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07" w:rsidRDefault="00AD3D07">
      <w:pPr>
        <w:jc w:val="center"/>
        <w:outlineLvl w:val="0"/>
        <w:rPr>
          <w:b/>
          <w:iCs/>
        </w:rPr>
      </w:pPr>
      <w:bookmarkStart w:id="0" w:name="_GoBack"/>
      <w:bookmarkEnd w:id="0"/>
    </w:p>
    <w:p w:rsidR="00AD3D07" w:rsidRDefault="00AD3D07">
      <w:pPr>
        <w:jc w:val="center"/>
        <w:outlineLvl w:val="0"/>
        <w:rPr>
          <w:b/>
          <w:iCs/>
        </w:rPr>
      </w:pPr>
    </w:p>
    <w:p w:rsidR="00AD3D07" w:rsidRDefault="00AD3D07">
      <w:pPr>
        <w:jc w:val="center"/>
        <w:outlineLvl w:val="0"/>
        <w:rPr>
          <w:b/>
          <w:iCs/>
        </w:rPr>
      </w:pPr>
    </w:p>
    <w:p w:rsidR="0080798E" w:rsidRDefault="0080798E">
      <w:pPr>
        <w:jc w:val="center"/>
        <w:outlineLvl w:val="0"/>
        <w:rPr>
          <w:b/>
          <w:iCs/>
        </w:rPr>
      </w:pPr>
      <w:r>
        <w:rPr>
          <w:b/>
          <w:iCs/>
        </w:rPr>
        <w:t xml:space="preserve"> ОТЧЕТ</w:t>
      </w:r>
    </w:p>
    <w:p w:rsidR="0080798E" w:rsidRDefault="0080798E">
      <w:pPr>
        <w:jc w:val="center"/>
        <w:outlineLvl w:val="0"/>
        <w:rPr>
          <w:b/>
          <w:iCs/>
        </w:rPr>
      </w:pPr>
      <w:r>
        <w:rPr>
          <w:b/>
          <w:iCs/>
        </w:rPr>
        <w:t>О РАБОТЕ ВЕТЕРАНСК</w:t>
      </w:r>
      <w:r w:rsidR="00C03B1A">
        <w:rPr>
          <w:b/>
          <w:iCs/>
        </w:rPr>
        <w:t>ОЙ</w:t>
      </w:r>
      <w:r>
        <w:rPr>
          <w:b/>
          <w:iCs/>
        </w:rPr>
        <w:t xml:space="preserve"> ОРГАНИЗАЦИ</w:t>
      </w:r>
      <w:r w:rsidR="00C03B1A">
        <w:rPr>
          <w:b/>
          <w:iCs/>
        </w:rPr>
        <w:t>И за 20</w:t>
      </w:r>
      <w:r w:rsidR="00AD4682">
        <w:rPr>
          <w:b/>
          <w:iCs/>
        </w:rPr>
        <w:t>22</w:t>
      </w:r>
      <w:r w:rsidR="00C03B1A">
        <w:rPr>
          <w:b/>
          <w:iCs/>
        </w:rPr>
        <w:t xml:space="preserve"> год</w:t>
      </w:r>
    </w:p>
    <w:p w:rsidR="0080798E" w:rsidRDefault="0080798E">
      <w:pPr>
        <w:jc w:val="both"/>
      </w:pPr>
    </w:p>
    <w:p w:rsidR="0080798E" w:rsidRPr="00545A34" w:rsidRDefault="0080798E">
      <w:pPr>
        <w:jc w:val="both"/>
        <w:rPr>
          <w:b/>
        </w:rPr>
      </w:pPr>
      <w:r>
        <w:t>Полное наименование организации</w:t>
      </w:r>
      <w:r w:rsidR="00F028F2">
        <w:t xml:space="preserve">: </w:t>
      </w:r>
      <w:r w:rsidR="00F028F2" w:rsidRPr="00545A34">
        <w:rPr>
          <w:b/>
        </w:rPr>
        <w:t>Местная общественная организация ветеранов (пенсионеров) войны, труда, Вооруженных Сил и правоохранительных органов Октябрьского района г. Красноярска.</w:t>
      </w:r>
    </w:p>
    <w:p w:rsidR="00F028F2" w:rsidRDefault="00F028F2">
      <w:pPr>
        <w:jc w:val="both"/>
      </w:pPr>
    </w:p>
    <w:p w:rsidR="009669B8" w:rsidRDefault="009669B8">
      <w:pPr>
        <w:jc w:val="both"/>
      </w:pPr>
      <w:r w:rsidRPr="00D1231E">
        <w:t>Фамилия, имя, отчество председателя</w:t>
      </w:r>
      <w:r w:rsidR="00F028F2">
        <w:t xml:space="preserve">: </w:t>
      </w:r>
      <w:r w:rsidR="00F028F2" w:rsidRPr="00545A34">
        <w:rPr>
          <w:b/>
        </w:rPr>
        <w:t>Муравлева Любовь Алексеевна</w:t>
      </w:r>
    </w:p>
    <w:p w:rsidR="00F028F2" w:rsidRPr="0024219E" w:rsidRDefault="00F028F2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0798E">
        <w:tc>
          <w:tcPr>
            <w:tcW w:w="9889" w:type="dxa"/>
          </w:tcPr>
          <w:p w:rsidR="0080798E" w:rsidRDefault="00AD4682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Структура местной ветеранской</w:t>
            </w:r>
            <w:r w:rsidR="0080798E">
              <w:rPr>
                <w:b/>
              </w:rPr>
              <w:t xml:space="preserve"> организации </w:t>
            </w:r>
          </w:p>
          <w:p w:rsidR="0080798E" w:rsidRDefault="0080798E">
            <w:pPr>
              <w:ind w:left="360"/>
              <w:rPr>
                <w:b/>
              </w:rPr>
            </w:pPr>
          </w:p>
        </w:tc>
      </w:tr>
      <w:tr w:rsidR="0080798E">
        <w:tc>
          <w:tcPr>
            <w:tcW w:w="9889" w:type="dxa"/>
          </w:tcPr>
          <w:p w:rsidR="00376047" w:rsidRDefault="00376047" w:rsidP="00376047">
            <w:pPr>
              <w:jc w:val="both"/>
            </w:pPr>
          </w:p>
          <w:p w:rsidR="0080798E" w:rsidRDefault="00AD4682" w:rsidP="00376047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80798E">
        <w:tc>
          <w:tcPr>
            <w:tcW w:w="9889" w:type="dxa"/>
          </w:tcPr>
          <w:p w:rsidR="0080798E" w:rsidRDefault="00FE503F" w:rsidP="00F028F2">
            <w:pPr>
              <w:pStyle w:val="a8"/>
              <w:numPr>
                <w:ilvl w:val="0"/>
                <w:numId w:val="6"/>
              </w:numPr>
              <w:jc w:val="both"/>
            </w:pPr>
            <w:r>
              <w:t>Количество п</w:t>
            </w:r>
            <w:r w:rsidR="0080798E">
              <w:t>ервичны</w:t>
            </w:r>
            <w:r>
              <w:t>х</w:t>
            </w:r>
            <w:r w:rsidR="0080798E">
              <w:t xml:space="preserve"> групп членов организации (первичны</w:t>
            </w:r>
            <w:r>
              <w:t>х</w:t>
            </w:r>
            <w:r w:rsidR="0080798E">
              <w:t xml:space="preserve"> организаци</w:t>
            </w:r>
            <w:r>
              <w:t>й</w:t>
            </w:r>
            <w:r w:rsidR="00D1231E">
              <w:t>)</w:t>
            </w:r>
          </w:p>
          <w:p w:rsidR="00F028F2" w:rsidRPr="00F028F2" w:rsidRDefault="00F028F2" w:rsidP="003B55A8">
            <w:pPr>
              <w:pStyle w:val="a8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t>На 01.01.2023г-</w:t>
            </w:r>
            <w:r w:rsidR="00B23B8B">
              <w:rPr>
                <w:b/>
              </w:rPr>
              <w:t xml:space="preserve"> </w:t>
            </w:r>
            <w:r>
              <w:rPr>
                <w:b/>
              </w:rPr>
              <w:t xml:space="preserve">62 первичные </w:t>
            </w:r>
            <w:proofErr w:type="gramStart"/>
            <w:r>
              <w:rPr>
                <w:b/>
              </w:rPr>
              <w:t>организации,</w:t>
            </w:r>
            <w:r w:rsidR="003B55A8">
              <w:rPr>
                <w:b/>
              </w:rPr>
              <w:t>.</w:t>
            </w:r>
            <w:proofErr w:type="gramEnd"/>
          </w:p>
        </w:tc>
      </w:tr>
    </w:tbl>
    <w:p w:rsidR="0080798E" w:rsidRDefault="0080798E">
      <w:pPr>
        <w:ind w:left="1428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0798E">
        <w:tc>
          <w:tcPr>
            <w:tcW w:w="9889" w:type="dxa"/>
          </w:tcPr>
          <w:p w:rsidR="0080798E" w:rsidRDefault="0080798E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Численность ветеранской организации, чел.</w:t>
            </w:r>
          </w:p>
          <w:p w:rsidR="0080798E" w:rsidRDefault="0080798E">
            <w:pPr>
              <w:ind w:left="360"/>
              <w:rPr>
                <w:b/>
              </w:rPr>
            </w:pPr>
          </w:p>
        </w:tc>
      </w:tr>
      <w:tr w:rsidR="0080798E">
        <w:trPr>
          <w:cantSplit/>
        </w:trPr>
        <w:tc>
          <w:tcPr>
            <w:tcW w:w="9889" w:type="dxa"/>
          </w:tcPr>
          <w:p w:rsidR="0080798E" w:rsidRDefault="0080798E" w:rsidP="003B55A8">
            <w:pPr>
              <w:jc w:val="both"/>
              <w:rPr>
                <w:b/>
              </w:rPr>
            </w:pPr>
            <w:r>
              <w:rPr>
                <w:bCs/>
              </w:rPr>
              <w:t>1.</w:t>
            </w:r>
            <w:r>
              <w:t>Общее количество членов ветеранской организации</w:t>
            </w:r>
            <w:r w:rsidR="00D10F2A">
              <w:t>,</w:t>
            </w:r>
            <w:r w:rsidR="003B55A8">
              <w:t xml:space="preserve">- </w:t>
            </w:r>
            <w:r w:rsidR="003B55A8" w:rsidRPr="003B55A8">
              <w:rPr>
                <w:b/>
              </w:rPr>
              <w:t>19134 чел.</w:t>
            </w:r>
            <w:r w:rsidR="00D10F2A">
              <w:t xml:space="preserve"> чел</w:t>
            </w:r>
            <w:r>
              <w:t>.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46293A" w:rsidP="0046293A">
            <w:pPr>
              <w:jc w:val="both"/>
              <w:rPr>
                <w:b/>
              </w:rPr>
            </w:pPr>
            <w:r>
              <w:rPr>
                <w:bCs/>
              </w:rPr>
              <w:t>2.Количество</w:t>
            </w:r>
            <w:r w:rsidR="0080798E">
              <w:rPr>
                <w:bCs/>
              </w:rPr>
              <w:t xml:space="preserve"> </w:t>
            </w:r>
            <w:r w:rsidR="0080798E">
              <w:t>ветеран</w:t>
            </w:r>
            <w:r>
              <w:t>ов</w:t>
            </w:r>
            <w:r w:rsidR="0080798E">
              <w:t xml:space="preserve"> ВОВ </w:t>
            </w:r>
            <w:r w:rsidR="0080798E" w:rsidRPr="00FE503F">
              <w:t>(ст. 2, п.1 № 5-ФЗ «О ветеранах</w:t>
            </w:r>
            <w:r w:rsidR="0080798E" w:rsidRPr="00FE503F">
              <w:rPr>
                <w:i/>
                <w:iCs/>
              </w:rPr>
              <w:t>»)</w:t>
            </w:r>
            <w:r w:rsidR="0080798E" w:rsidRPr="00FE503F">
              <w:t>,</w:t>
            </w:r>
            <w:r w:rsidR="0080798E">
              <w:t xml:space="preserve"> </w:t>
            </w:r>
            <w:r w:rsidR="00D10F2A">
              <w:t>чел.</w:t>
            </w:r>
            <w:r w:rsidR="0080798E">
              <w:t>;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80798E">
            <w:pPr>
              <w:jc w:val="both"/>
              <w:rPr>
                <w:b/>
              </w:rPr>
            </w:pPr>
            <w:r>
              <w:rPr>
                <w:iCs/>
              </w:rPr>
              <w:t>в том числе: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Pr="00C11B24" w:rsidRDefault="007063BA" w:rsidP="00B74CCC">
            <w:pPr>
              <w:jc w:val="both"/>
              <w:rPr>
                <w:b/>
                <w:bCs/>
                <w:iCs/>
              </w:rPr>
            </w:pPr>
            <w:r>
              <w:t>-</w:t>
            </w:r>
            <w:r w:rsidR="0080798E">
              <w:t> участники В</w:t>
            </w:r>
            <w:r w:rsidR="00B74CCC">
              <w:t>еликой Отечественной войны</w:t>
            </w:r>
            <w:r w:rsidR="00B23B8B">
              <w:rPr>
                <w:bCs/>
                <w:iCs/>
              </w:rPr>
              <w:t>-</w:t>
            </w:r>
            <w:r w:rsidR="00B23B8B" w:rsidRPr="00C11B24">
              <w:rPr>
                <w:b/>
                <w:bCs/>
                <w:iCs/>
              </w:rPr>
              <w:t>10</w:t>
            </w:r>
          </w:p>
          <w:p w:rsidR="00B74CCC" w:rsidRPr="00C11B24" w:rsidRDefault="00B74CCC" w:rsidP="00B74CCC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жители блокадного Ленинграда</w:t>
            </w:r>
            <w:r w:rsidR="00B23B8B" w:rsidRPr="00C11B24">
              <w:rPr>
                <w:b/>
                <w:color w:val="000000"/>
              </w:rPr>
              <w:t>-20</w:t>
            </w:r>
          </w:p>
          <w:p w:rsidR="00B74CCC" w:rsidRPr="00C11B24" w:rsidRDefault="00B74CCC" w:rsidP="00B74CCC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несовершеннолетние узники концлагерей</w:t>
            </w:r>
            <w:r w:rsidR="00B23B8B">
              <w:rPr>
                <w:color w:val="000000"/>
              </w:rPr>
              <w:t>-</w:t>
            </w:r>
            <w:r w:rsidR="00B23B8B" w:rsidRPr="00C11B24">
              <w:rPr>
                <w:b/>
                <w:color w:val="000000"/>
              </w:rPr>
              <w:t>10</w:t>
            </w:r>
          </w:p>
          <w:p w:rsidR="00B74CCC" w:rsidRDefault="00B74CCC" w:rsidP="00B74CCC">
            <w:pPr>
              <w:rPr>
                <w:b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труженики тыла </w:t>
            </w:r>
            <w:r w:rsidR="00B23B8B" w:rsidRPr="00C11B24">
              <w:rPr>
                <w:b/>
                <w:color w:val="000000"/>
              </w:rPr>
              <w:t>-393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46293A" w:rsidP="0046293A">
            <w:pPr>
              <w:jc w:val="both"/>
              <w:rPr>
                <w:b/>
              </w:rPr>
            </w:pPr>
            <w:r>
              <w:t>3</w:t>
            </w:r>
            <w:r w:rsidR="0080798E">
              <w:t>. Количество ветеранов труда</w:t>
            </w:r>
            <w:r w:rsidR="003B55A8">
              <w:t xml:space="preserve"> края-</w:t>
            </w:r>
            <w:proofErr w:type="gramStart"/>
            <w:r w:rsidR="003B55A8">
              <w:t>11287,федеральные</w:t>
            </w:r>
            <w:proofErr w:type="gramEnd"/>
            <w:r w:rsidR="003B55A8">
              <w:t xml:space="preserve"> ветераны-</w:t>
            </w:r>
            <w:r w:rsidR="003B55A8" w:rsidRPr="00C11B24">
              <w:rPr>
                <w:b/>
              </w:rPr>
              <w:t>11918</w:t>
            </w:r>
          </w:p>
        </w:tc>
      </w:tr>
    </w:tbl>
    <w:p w:rsidR="000A4825" w:rsidRPr="0014333E" w:rsidRDefault="000A4825" w:rsidP="000A4825">
      <w:pPr>
        <w:pStyle w:val="3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798E">
        <w:tc>
          <w:tcPr>
            <w:tcW w:w="9918" w:type="dxa"/>
          </w:tcPr>
          <w:p w:rsidR="0080798E" w:rsidRPr="00AD4682" w:rsidRDefault="00AD4682" w:rsidP="00AD4682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3.</w:t>
            </w:r>
            <w:r w:rsidR="0080798E" w:rsidRPr="00AD4682">
              <w:rPr>
                <w:b/>
              </w:rPr>
              <w:t xml:space="preserve"> Организационно-методическая работа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</w:trPr>
        <w:tc>
          <w:tcPr>
            <w:tcW w:w="9918" w:type="dxa"/>
          </w:tcPr>
          <w:p w:rsidR="00194A9E" w:rsidRPr="00D1231E" w:rsidRDefault="00194A9E" w:rsidP="00181516">
            <w:pPr>
              <w:rPr>
                <w:bCs/>
              </w:rPr>
            </w:pPr>
            <w:r w:rsidRPr="00D1231E">
              <w:rPr>
                <w:bCs/>
              </w:rPr>
              <w:t>1. Фактическая или планируемая д</w:t>
            </w:r>
            <w:r w:rsidR="00F74979" w:rsidRPr="00D1231E">
              <w:rPr>
                <w:bCs/>
              </w:rPr>
              <w:t>ата проведения</w:t>
            </w:r>
            <w:r w:rsidR="00AD4682">
              <w:rPr>
                <w:bCs/>
              </w:rPr>
              <w:t xml:space="preserve"> отчетно-выборной</w:t>
            </w:r>
            <w:r w:rsidR="00F74979" w:rsidRPr="00D1231E">
              <w:rPr>
                <w:bCs/>
              </w:rPr>
              <w:t xml:space="preserve"> конференции.</w:t>
            </w:r>
          </w:p>
          <w:p w:rsidR="00F74979" w:rsidRPr="00AD3D07" w:rsidRDefault="00F74979" w:rsidP="00181516">
            <w:pPr>
              <w:rPr>
                <w:bCs/>
              </w:rPr>
            </w:pPr>
            <w:r w:rsidRPr="00D1231E">
              <w:rPr>
                <w:bCs/>
              </w:rPr>
              <w:t xml:space="preserve">    Основные результаты:</w:t>
            </w:r>
            <w:r w:rsidR="003B55A8">
              <w:rPr>
                <w:bCs/>
              </w:rPr>
              <w:t xml:space="preserve"> </w:t>
            </w:r>
            <w:r w:rsidR="003B55A8" w:rsidRPr="00AD3D07">
              <w:rPr>
                <w:bCs/>
              </w:rPr>
              <w:t>Проведение отчетно-выборной конференции, согласно устава, декабрь-2024 года.</w:t>
            </w:r>
          </w:p>
          <w:p w:rsidR="00F74979" w:rsidRPr="00D1231E" w:rsidRDefault="00F74979" w:rsidP="00181516">
            <w:pPr>
              <w:rPr>
                <w:bCs/>
              </w:rPr>
            </w:pPr>
            <w:r w:rsidRPr="00D1231E">
              <w:rPr>
                <w:bCs/>
              </w:rPr>
              <w:t>1а) избран/переизбран председатель региональной организации;</w:t>
            </w:r>
          </w:p>
          <w:p w:rsidR="00194A9E" w:rsidRPr="00D1231E" w:rsidRDefault="00F74979" w:rsidP="00181516">
            <w:pPr>
              <w:rPr>
                <w:bCs/>
              </w:rPr>
            </w:pPr>
            <w:r w:rsidRPr="00D1231E">
              <w:rPr>
                <w:bCs/>
              </w:rPr>
              <w:t xml:space="preserve">1б) </w:t>
            </w:r>
            <w:r w:rsidR="00214137" w:rsidRPr="00D1231E">
              <w:rPr>
                <w:bCs/>
              </w:rPr>
              <w:t>принято решение руковод</w:t>
            </w:r>
            <w:r w:rsidR="00AD4682">
              <w:rPr>
                <w:bCs/>
              </w:rPr>
              <w:t>ствоваться</w:t>
            </w:r>
            <w:r w:rsidR="00214137" w:rsidRPr="00D1231E">
              <w:rPr>
                <w:bCs/>
              </w:rPr>
              <w:t xml:space="preserve"> Уставом региональной </w:t>
            </w:r>
            <w:r w:rsidR="00AD4682">
              <w:rPr>
                <w:bCs/>
              </w:rPr>
              <w:t>организации или собственным.</w:t>
            </w:r>
          </w:p>
          <w:p w:rsidR="0080798E" w:rsidRDefault="002F56AC" w:rsidP="002F56AC">
            <w:r>
              <w:rPr>
                <w:bCs/>
              </w:rPr>
              <w:t>2</w:t>
            </w:r>
            <w:r w:rsidR="0080798E">
              <w:t>. </w:t>
            </w:r>
            <w:r w:rsidR="00662E0E">
              <w:t>Тематика и количество о</w:t>
            </w:r>
            <w:r w:rsidR="00721414">
              <w:t>рганиз</w:t>
            </w:r>
            <w:r w:rsidR="00662E0E">
              <w:t>ованных</w:t>
            </w:r>
            <w:r w:rsidR="0080798E">
              <w:t xml:space="preserve"> заседаний руководящих и консультативно-совещательн</w:t>
            </w:r>
            <w:r w:rsidR="00AF64DB">
              <w:t>ых</w:t>
            </w:r>
            <w:r w:rsidR="00181516">
              <w:t xml:space="preserve"> органов, семинаров, заседаний общественных комиссий и др</w:t>
            </w:r>
            <w:r w:rsidR="0080798E">
              <w:t>.</w:t>
            </w:r>
          </w:p>
        </w:tc>
      </w:tr>
      <w:tr w:rsidR="0080798E">
        <w:trPr>
          <w:cantSplit/>
        </w:trPr>
        <w:tc>
          <w:tcPr>
            <w:tcW w:w="9918" w:type="dxa"/>
          </w:tcPr>
          <w:p w:rsidR="0080798E" w:rsidRDefault="002F56AC" w:rsidP="00610808">
            <w:r>
              <w:rPr>
                <w:bCs/>
              </w:rPr>
              <w:t>3</w:t>
            </w:r>
            <w:r w:rsidR="0080798E">
              <w:rPr>
                <w:bCs/>
              </w:rPr>
              <w:t>.</w:t>
            </w:r>
            <w:r w:rsidR="0080798E">
              <w:t> </w:t>
            </w:r>
            <w:r w:rsidR="002351C7">
              <w:t>Формы взаимодействия и о</w:t>
            </w:r>
            <w:r w:rsidR="0080798E">
              <w:t>рганизация работы с первичными группами (организациями)</w:t>
            </w:r>
            <w:r w:rsidR="003B55A8" w:rsidRPr="00063723">
              <w:rPr>
                <w:b/>
              </w:rPr>
              <w:t>Встреча с председателями первичных ветеранских организаций происходит</w:t>
            </w:r>
            <w:r w:rsidR="00610808" w:rsidRPr="00063723">
              <w:rPr>
                <w:b/>
              </w:rPr>
              <w:t xml:space="preserve"> ежедневно. С вновь избранными проводятся семинары</w:t>
            </w:r>
            <w:r w:rsidR="00610808">
              <w:t>,</w:t>
            </w:r>
            <w:r w:rsidR="00063723">
              <w:t xml:space="preserve"> </w:t>
            </w:r>
            <w:r w:rsidR="00063723" w:rsidRPr="00063723">
              <w:rPr>
                <w:b/>
              </w:rPr>
              <w:t>учеба.</w:t>
            </w:r>
          </w:p>
        </w:tc>
      </w:tr>
      <w:tr w:rsidR="0080798E">
        <w:trPr>
          <w:cantSplit/>
        </w:trPr>
        <w:tc>
          <w:tcPr>
            <w:tcW w:w="9918" w:type="dxa"/>
          </w:tcPr>
          <w:p w:rsidR="0080798E" w:rsidRDefault="002F56AC" w:rsidP="002351C7">
            <w:r>
              <w:rPr>
                <w:bCs/>
              </w:rPr>
              <w:t>4</w:t>
            </w:r>
            <w:r w:rsidR="0080798E">
              <w:rPr>
                <w:bCs/>
              </w:rPr>
              <w:t>.</w:t>
            </w:r>
            <w:r w:rsidR="0080798E">
              <w:t> Методическая работа, в т.ч. разработка методических материалов, выпуск печатных изданий</w:t>
            </w:r>
            <w:r w:rsidR="002351C7">
              <w:t>.</w:t>
            </w:r>
          </w:p>
          <w:p w:rsidR="002351C7" w:rsidRDefault="002F56AC" w:rsidP="002F56AC">
            <w:r>
              <w:t>5</w:t>
            </w:r>
            <w:r w:rsidR="00721414">
              <w:t>.</w:t>
            </w:r>
            <w:r>
              <w:t xml:space="preserve"> </w:t>
            </w:r>
            <w:r w:rsidR="00721414">
              <w:t>Другие направления организационно-методической работы.</w:t>
            </w:r>
          </w:p>
        </w:tc>
      </w:tr>
      <w:tr w:rsidR="0080798E">
        <w:trPr>
          <w:cantSplit/>
        </w:trPr>
        <w:tc>
          <w:tcPr>
            <w:tcW w:w="9918" w:type="dxa"/>
          </w:tcPr>
          <w:p w:rsidR="0080798E" w:rsidRDefault="0080798E">
            <w:pPr>
              <w:rPr>
                <w:b/>
              </w:rPr>
            </w:pPr>
          </w:p>
        </w:tc>
      </w:tr>
      <w:tr w:rsidR="0080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80798E" w:rsidRDefault="0080798E" w:rsidP="00B017A1">
            <w:pPr>
              <w:jc w:val="center"/>
            </w:pPr>
            <w:r>
              <w:rPr>
                <w:b/>
              </w:rPr>
              <w:t>4. Социальная защита ветеранов</w:t>
            </w:r>
          </w:p>
        </w:tc>
      </w:tr>
      <w:tr w:rsidR="0080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8E" w:rsidRDefault="0080668C" w:rsidP="002E0F7E">
            <w:pPr>
              <w:jc w:val="both"/>
            </w:pPr>
            <w:r>
              <w:t xml:space="preserve">1. </w:t>
            </w:r>
            <w:r w:rsidR="000158C3">
              <w:t>Участие ветеранской организации в п</w:t>
            </w:r>
            <w:r w:rsidR="00286021">
              <w:t>редоставлени</w:t>
            </w:r>
            <w:r w:rsidR="000158C3">
              <w:t>и</w:t>
            </w:r>
            <w:r w:rsidR="00286021">
              <w:t xml:space="preserve"> социальных услуг и социально</w:t>
            </w:r>
            <w:r w:rsidR="002E0F7E">
              <w:t>м</w:t>
            </w:r>
            <w:r w:rsidR="003A75E7">
              <w:t xml:space="preserve"> сопровождени</w:t>
            </w:r>
            <w:r w:rsidR="002E0F7E">
              <w:t>и</w:t>
            </w:r>
            <w:r w:rsidR="00286021">
              <w:t xml:space="preserve"> ветеранов (пенсионеров)</w:t>
            </w:r>
            <w:r w:rsidR="000158C3">
              <w:t>.</w:t>
            </w:r>
          </w:p>
        </w:tc>
      </w:tr>
      <w:tr w:rsidR="00807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C9C" w:rsidRDefault="00D61C9C" w:rsidP="00D23463">
            <w:pPr>
              <w:jc w:val="both"/>
            </w:pPr>
          </w:p>
        </w:tc>
      </w:tr>
      <w:tr w:rsidR="00AD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07" w:rsidRDefault="00AD3D07" w:rsidP="00F556AC">
            <w:pPr>
              <w:jc w:val="both"/>
            </w:pPr>
          </w:p>
          <w:p w:rsidR="00AD3D07" w:rsidRDefault="00AD3D07" w:rsidP="00F556AC">
            <w:pPr>
              <w:jc w:val="both"/>
            </w:pPr>
          </w:p>
          <w:p w:rsidR="00AD3D07" w:rsidRDefault="00AD3D07" w:rsidP="00F556AC">
            <w:pPr>
              <w:jc w:val="both"/>
            </w:pPr>
            <w:r>
              <w:t xml:space="preserve"> 2.Взаимодействие с местными органами социальной защиты и пенсионного обеспечения по вопросам социального обслуживания и защиты граждан старшего поколения.</w:t>
            </w:r>
          </w:p>
        </w:tc>
      </w:tr>
      <w:tr w:rsidR="00AD3D07" w:rsidRPr="00C2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07" w:rsidRPr="00C2262B" w:rsidRDefault="00AD3D07" w:rsidP="00C71D49">
            <w:pPr>
              <w:jc w:val="both"/>
              <w:rPr>
                <w:spacing w:val="-7"/>
              </w:rPr>
            </w:pPr>
            <w:r w:rsidRPr="00C2262B">
              <w:rPr>
                <w:spacing w:val="-7"/>
              </w:rPr>
              <w:t>4. Формы взаимодействия ветеранских организаций с добровольческими (волонтерскими) и молодежными организациями по предоставлению социальных услуг и социального сопровождения ветеранам (пенсионерам).</w:t>
            </w:r>
          </w:p>
          <w:p w:rsidR="00AD3D07" w:rsidRPr="00C2262B" w:rsidRDefault="00AD3D07" w:rsidP="00C2262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C2262B">
              <w:rPr>
                <w:sz w:val="24"/>
                <w:szCs w:val="24"/>
              </w:rPr>
              <w:t xml:space="preserve"> акции</w:t>
            </w:r>
            <w:r>
              <w:rPr>
                <w:sz w:val="24"/>
                <w:szCs w:val="24"/>
              </w:rPr>
              <w:t>,</w:t>
            </w:r>
            <w:r w:rsidRPr="00C2262B">
              <w:rPr>
                <w:sz w:val="24"/>
                <w:szCs w:val="24"/>
              </w:rPr>
              <w:t xml:space="preserve"> инициированной Всероссийской организацией ветеранов</w:t>
            </w:r>
            <w:r>
              <w:rPr>
                <w:sz w:val="24"/>
                <w:szCs w:val="24"/>
              </w:rPr>
              <w:t xml:space="preserve"> -</w:t>
            </w:r>
            <w:r w:rsidRPr="00C2262B">
              <w:rPr>
                <w:sz w:val="24"/>
                <w:szCs w:val="24"/>
              </w:rPr>
              <w:t xml:space="preserve"> «Ветеранам глубинки – народное внимание и заботу». </w:t>
            </w:r>
          </w:p>
        </w:tc>
      </w:tr>
      <w:tr w:rsidR="00AD3D07" w:rsidRPr="00E2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07" w:rsidRPr="00E23EAE" w:rsidRDefault="00AD3D07" w:rsidP="00E23EA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 w:rsidRPr="00E23EAE">
              <w:rPr>
                <w:spacing w:val="-3"/>
              </w:rPr>
              <w:t xml:space="preserve">5. Обследование условий жизни ветеранов (пенсионеров) и принимаемые меры </w:t>
            </w:r>
            <w:r w:rsidRPr="00E23EAE">
              <w:rPr>
                <w:spacing w:val="-7"/>
              </w:rPr>
              <w:t>(прикрепление к центрам социального обслуживания, направление в дома-интернаты и т.</w:t>
            </w:r>
            <w:r w:rsidRPr="00E23EAE">
              <w:rPr>
                <w:bCs/>
                <w:spacing w:val="-16"/>
              </w:rPr>
              <w:t>д.).</w:t>
            </w:r>
            <w:r w:rsidRPr="00E23EAE">
              <w:t xml:space="preserve"> </w:t>
            </w:r>
            <w:r w:rsidRPr="00E23EAE">
              <w:rPr>
                <w:b/>
              </w:rPr>
              <w:t xml:space="preserve">За 2022 год проведено 27 </w:t>
            </w:r>
            <w:proofErr w:type="spellStart"/>
            <w:r w:rsidRPr="00E23EAE">
              <w:rPr>
                <w:b/>
              </w:rPr>
              <w:t>обследовани</w:t>
            </w:r>
            <w:r>
              <w:rPr>
                <w:b/>
              </w:rPr>
              <w:t>ий</w:t>
            </w:r>
            <w:proofErr w:type="spellEnd"/>
            <w:r w:rsidRPr="00E23EAE">
              <w:rPr>
                <w:b/>
              </w:rPr>
              <w:t xml:space="preserve"> жилищно-бытовых условий, 7  ветеранам помогли оформиться на надомное обслуживание , 3- им помогли оформиться в дом-интернат. В этом направлении ведется совместная постоянная работа с центром социального обслуживания населения. </w:t>
            </w:r>
            <w:r>
              <w:rPr>
                <w:b/>
              </w:rPr>
              <w:t xml:space="preserve">  </w:t>
            </w:r>
          </w:p>
        </w:tc>
      </w:tr>
      <w:tr w:rsidR="00AD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07" w:rsidRDefault="00AD3D07" w:rsidP="002F21CC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7"/>
              </w:rPr>
              <w:t>6. Наличие и состояние специальных домов для лиц старшего поколения</w:t>
            </w:r>
            <w:r w:rsidRPr="00E23EAE">
              <w:rPr>
                <w:b/>
                <w:spacing w:val="-7"/>
              </w:rPr>
              <w:t>. На территории Октябрьского района находится 3 специализированных дома для лиц старшего поколения.</w:t>
            </w:r>
          </w:p>
        </w:tc>
      </w:tr>
      <w:tr w:rsidR="00AD3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D07" w:rsidRDefault="00AD3D07" w:rsidP="002F21CC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7. Дополнительная социальная поддержка ветеранов (пенсионерам).</w:t>
            </w:r>
          </w:p>
        </w:tc>
      </w:tr>
    </w:tbl>
    <w:p w:rsidR="00D67B45" w:rsidRDefault="00D67B45" w:rsidP="00BA063B"/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798E">
        <w:tc>
          <w:tcPr>
            <w:tcW w:w="9918" w:type="dxa"/>
          </w:tcPr>
          <w:p w:rsidR="0080798E" w:rsidRDefault="0080798E">
            <w:pPr>
              <w:jc w:val="center"/>
              <w:rPr>
                <w:b/>
                <w:iCs/>
                <w:spacing w:val="-7"/>
              </w:rPr>
            </w:pPr>
            <w:r>
              <w:rPr>
                <w:b/>
                <w:iCs/>
                <w:spacing w:val="-7"/>
              </w:rPr>
              <w:t>5. Вопросы медицинского и лекарственного обеспечения</w:t>
            </w:r>
          </w:p>
          <w:p w:rsidR="0080798E" w:rsidRDefault="0080798E">
            <w:pPr>
              <w:jc w:val="center"/>
              <w:rPr>
                <w:b/>
                <w:iCs/>
              </w:rPr>
            </w:pP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</w:t>
            </w:r>
            <w:r>
              <w:t> Взаимодействие с местными органами, отвечающими за медицинское и лекарственное обеспечение людей старшего поколения.</w:t>
            </w: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E23EA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  <w:spacing w:val="-1"/>
              </w:rPr>
              <w:t>2.</w:t>
            </w:r>
            <w:r>
              <w:rPr>
                <w:spacing w:val="-1"/>
              </w:rPr>
              <w:t xml:space="preserve"> Рассмотрение вопросов медицинского и лекарственного обеспечения  на </w:t>
            </w:r>
            <w:r>
              <w:t>совещаниях различных уровней</w:t>
            </w:r>
          </w:p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t>.</w:t>
            </w:r>
            <w:r w:rsidR="00E23EAE" w:rsidRPr="00E23EAE">
              <w:rPr>
                <w:b/>
              </w:rPr>
              <w:t>Вопросы медицинского обслуживания постоянно находятся на контроле у</w:t>
            </w:r>
            <w:r w:rsidR="00E23EAE">
              <w:rPr>
                <w:b/>
              </w:rPr>
              <w:t xml:space="preserve"> </w:t>
            </w:r>
            <w:r w:rsidR="00E23EAE" w:rsidRPr="00E23EAE">
              <w:rPr>
                <w:b/>
              </w:rPr>
              <w:t>руководителя района. На  расширенном заседании совета в сентябре месяце рассматривался вопрос «Об</w:t>
            </w:r>
            <w:r w:rsidR="00E23EAE">
              <w:rPr>
                <w:b/>
              </w:rPr>
              <w:t xml:space="preserve"> </w:t>
            </w:r>
            <w:r w:rsidR="00E23EAE" w:rsidRPr="00E23EAE">
              <w:rPr>
                <w:b/>
              </w:rPr>
              <w:t>оказании медицинских услуг поликлиникой №4</w:t>
            </w:r>
            <w:r w:rsidR="00E23EAE">
              <w:rPr>
                <w:b/>
              </w:rPr>
              <w:t>»,где выступал главный врач поликлиники. Присутствовали представители Губернских аптек.</w:t>
            </w: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bCs/>
                <w:spacing w:val="-1"/>
              </w:rPr>
              <w:t>3.</w:t>
            </w:r>
            <w:r>
              <w:rPr>
                <w:spacing w:val="-1"/>
              </w:rPr>
              <w:t xml:space="preserve"> Выявление граждан старшего поколения, нуждающихся в медицинском и </w:t>
            </w:r>
            <w:r>
              <w:t>лекарственном обеспечении.</w:t>
            </w: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bCs/>
                <w:spacing w:val="-6"/>
              </w:rPr>
              <w:t>4.</w:t>
            </w:r>
            <w:r>
              <w:rPr>
                <w:spacing w:val="-6"/>
              </w:rPr>
              <w:t> Наличие стационарных медицинских учреждений для лиц старшего возраста.</w:t>
            </w: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6"/>
              </w:rPr>
              <w:t>Помощь волонтёров лицам старшего поколения.</w:t>
            </w:r>
          </w:p>
        </w:tc>
      </w:tr>
      <w:tr w:rsidR="0080798E">
        <w:trPr>
          <w:cantSplit/>
        </w:trPr>
        <w:tc>
          <w:tcPr>
            <w:tcW w:w="9918" w:type="dxa"/>
            <w:vAlign w:val="center"/>
          </w:tcPr>
          <w:p w:rsidR="0080798E" w:rsidRDefault="0080798E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  <w:spacing w:val="-6"/>
              </w:rPr>
              <w:t>5.</w:t>
            </w:r>
            <w:r>
              <w:rPr>
                <w:spacing w:val="-6"/>
              </w:rPr>
              <w:t> Организация медицинской помощи и лекарственного обеспечения ветеранов (пенсионеров), проживающих в отдалённых населённых пунктах.</w:t>
            </w:r>
          </w:p>
        </w:tc>
      </w:tr>
    </w:tbl>
    <w:p w:rsidR="0080798E" w:rsidRDefault="0080798E"/>
    <w:p w:rsidR="00961066" w:rsidRDefault="00961066" w:rsidP="00961066">
      <w:pPr>
        <w:jc w:val="center"/>
        <w:rPr>
          <w:b/>
        </w:rPr>
      </w:pPr>
      <w:r>
        <w:rPr>
          <w:b/>
        </w:rPr>
        <w:t>6. Патриотическое воспитание молодёжи, населения</w:t>
      </w:r>
    </w:p>
    <w:p w:rsidR="00961066" w:rsidRDefault="00961066" w:rsidP="00961066">
      <w:pPr>
        <w:jc w:val="center"/>
        <w:rPr>
          <w:b/>
        </w:rPr>
      </w:pPr>
    </w:p>
    <w:p w:rsidR="00961066" w:rsidRDefault="00961066" w:rsidP="00961066">
      <w:pPr>
        <w:jc w:val="both"/>
      </w:pPr>
      <w:r>
        <w:t>1. Создание условий для расширения участия ветеранов в патриотическом воспитании молодёжи, населения, в развитии просветительства.</w:t>
      </w:r>
    </w:p>
    <w:p w:rsidR="00961066" w:rsidRDefault="00961066" w:rsidP="00961066">
      <w:pPr>
        <w:jc w:val="both"/>
      </w:pPr>
      <w:r>
        <w:t xml:space="preserve">2. Поддержка органами власти проводимых ветеранами мероприятий патриотической направленности. Участие организаций ветеранов в региональных программах и конкурсах, направленных на  патриотическое воспитание молодёжи. </w:t>
      </w:r>
    </w:p>
    <w:p w:rsidR="00961066" w:rsidRDefault="00961066" w:rsidP="00961066">
      <w:pPr>
        <w:jc w:val="both"/>
      </w:pPr>
      <w:r>
        <w:t>3. Участие ветеранских организаций  в проведении в учебных заведениях деятельности, направленной на патриотическое воспитание молодёжи:</w:t>
      </w:r>
    </w:p>
    <w:p w:rsidR="00961066" w:rsidRDefault="00961066" w:rsidP="009C77D0">
      <w:pPr>
        <w:jc w:val="both"/>
      </w:pPr>
      <w:r>
        <w:t xml:space="preserve">     проведение традиционных мероприятий – уроков мужества, круглых столов, вахт памяти и др.;</w:t>
      </w:r>
    </w:p>
    <w:p w:rsidR="00961066" w:rsidRDefault="00961066" w:rsidP="00AD3D07">
      <w:pPr>
        <w:jc w:val="both"/>
      </w:pPr>
      <w:r>
        <w:t xml:space="preserve">     использование уникальных, оригинальных практик и методов проведения мероприятий    </w:t>
      </w:r>
    </w:p>
    <w:p w:rsidR="00961066" w:rsidRDefault="00961066" w:rsidP="00AD3D07">
      <w:pPr>
        <w:jc w:val="both"/>
      </w:pPr>
      <w:r>
        <w:t>с целью рекомендации опыта в другие региональные организации ветеранов;</w:t>
      </w:r>
    </w:p>
    <w:p w:rsidR="00AD3D07" w:rsidRDefault="00961066" w:rsidP="00AD3D07">
      <w:pPr>
        <w:pStyle w:val="a9"/>
        <w:jc w:val="both"/>
      </w:pPr>
      <w:r>
        <w:t xml:space="preserve">   </w:t>
      </w:r>
    </w:p>
    <w:p w:rsidR="00AD3D07" w:rsidRDefault="00AD3D07" w:rsidP="00AD3D07">
      <w:pPr>
        <w:pStyle w:val="a9"/>
        <w:jc w:val="both"/>
      </w:pPr>
    </w:p>
    <w:p w:rsidR="00AD3D07" w:rsidRDefault="00AD3D07" w:rsidP="00AD3D07">
      <w:pPr>
        <w:pStyle w:val="a9"/>
        <w:jc w:val="both"/>
      </w:pPr>
    </w:p>
    <w:p w:rsidR="00AD3D07" w:rsidRDefault="00AD3D07" w:rsidP="00AD3D07">
      <w:pPr>
        <w:pStyle w:val="a9"/>
        <w:jc w:val="both"/>
      </w:pPr>
    </w:p>
    <w:p w:rsidR="00AD3D07" w:rsidRDefault="00AD3D07" w:rsidP="00AD3D07">
      <w:pPr>
        <w:pStyle w:val="a9"/>
        <w:jc w:val="both"/>
      </w:pPr>
    </w:p>
    <w:p w:rsidR="00AD3D07" w:rsidRPr="00C4169E" w:rsidRDefault="00961066" w:rsidP="00AD3D07">
      <w:pPr>
        <w:pStyle w:val="a9"/>
        <w:jc w:val="both"/>
        <w:rPr>
          <w:b/>
        </w:rPr>
      </w:pPr>
      <w:r>
        <w:t xml:space="preserve">  оказание поддержки общеобразовательным учреждениям в создании </w:t>
      </w:r>
      <w:r w:rsidR="006913A7">
        <w:t xml:space="preserve">и развитии школьных музеев боевой и </w:t>
      </w:r>
      <w:r>
        <w:t xml:space="preserve">трудовой славы. </w:t>
      </w:r>
      <w:r w:rsidR="00C4169E" w:rsidRPr="00C4169E">
        <w:rPr>
          <w:b/>
        </w:rPr>
        <w:t xml:space="preserve">   </w:t>
      </w:r>
    </w:p>
    <w:p w:rsidR="00AD3D07" w:rsidRPr="00AD3D07" w:rsidRDefault="00C4169E" w:rsidP="00AD3D07">
      <w:pPr>
        <w:pStyle w:val="a9"/>
        <w:jc w:val="both"/>
      </w:pPr>
      <w:r w:rsidRPr="00C4169E">
        <w:rPr>
          <w:b/>
        </w:rPr>
        <w:t>ощутимую  работу в этом направлении проводит  военно-инженерный институт. Офицеры этого института круглый год занимаются патриотическим воспитанием молодежи, посещают школы</w:t>
      </w:r>
      <w:r w:rsidR="00AD3D07" w:rsidRPr="00AD3D07">
        <w:t xml:space="preserve"> Одной из приоритетных задач нашей организации была и </w:t>
      </w:r>
      <w:proofErr w:type="gramStart"/>
      <w:r w:rsidR="00AD3D07" w:rsidRPr="00AD3D07">
        <w:t>остается  патриотическое</w:t>
      </w:r>
      <w:proofErr w:type="gramEnd"/>
      <w:r w:rsidR="00AD3D07" w:rsidRPr="00AD3D07">
        <w:t xml:space="preserve"> воспитание молодежи. Особенно в свете настоящего положения дел, этой работе, мы ветераны, должны уделять еще больше внимания. В нашей организации работает комиссия по патриотическому воспитанию молодежи. Основным направлением в работе нашей комиссии  был  девиз «Никто не забыт, ничто не забыто». И мы стараемся это поддерживать.  Так, в 2022</w:t>
      </w:r>
      <w:proofErr w:type="gramStart"/>
      <w:r w:rsidR="00AD3D07" w:rsidRPr="00AD3D07">
        <w:t>году  посетила</w:t>
      </w:r>
      <w:proofErr w:type="gramEnd"/>
      <w:r w:rsidR="00AD3D07" w:rsidRPr="00AD3D07">
        <w:t xml:space="preserve"> на дому участников войны, несовершеннолетних узников, Жителей Блокадного Ленинграда, всем вручили подарки, поздравили . В библиотеке им. Достоевского провели  фестиваль песен и стихов о войне, который прошел совместно с учениками школы №84, музыкальной школы.  Мероприятие было трогательное, впечатляющее, никто не остался безучастным, пели песни о войне, читали стихи.            </w:t>
      </w:r>
    </w:p>
    <w:p w:rsidR="00AD3D07" w:rsidRPr="00AD3D07" w:rsidRDefault="00AD3D07" w:rsidP="00AD3D07">
      <w:pPr>
        <w:jc w:val="both"/>
      </w:pPr>
      <w:r w:rsidRPr="00AD3D07">
        <w:t xml:space="preserve">   Большим успехом у </w:t>
      </w:r>
      <w:proofErr w:type="gramStart"/>
      <w:r w:rsidRPr="00AD3D07">
        <w:t>школьников ,</w:t>
      </w:r>
      <w:proofErr w:type="gramEnd"/>
      <w:r w:rsidRPr="00AD3D07">
        <w:t xml:space="preserve"> да и у взрослых пользуется выставка созданная, первичной ветеранской организаций учителей «Он учителем стал накануне войны..». В этом году  </w:t>
      </w:r>
      <w:proofErr w:type="spellStart"/>
      <w:r w:rsidRPr="00AD3D07">
        <w:t>Н.А.Магаз</w:t>
      </w:r>
      <w:proofErr w:type="spellEnd"/>
      <w:r w:rsidRPr="00AD3D07">
        <w:t xml:space="preserve"> организовала эту выставку в школе №72, где ее увидело большее количество школьников, для каждого класса она проводила  экскурсии для детей. </w:t>
      </w:r>
    </w:p>
    <w:p w:rsidR="00C4169E" w:rsidRPr="00AD3D07" w:rsidRDefault="00AD3D07" w:rsidP="00AD3D07">
      <w:pPr>
        <w:jc w:val="both"/>
      </w:pPr>
      <w:r w:rsidRPr="00AD3D07">
        <w:t xml:space="preserve"> Одной из форм работы нашей  комиссии  по патриотическому воспитанию молодежи  являются традиционные встречи с молодежью, проведение уроков мужества,  участие  в работе с допризывной и призывной молодежью, участие в проведении Дня призывника.  В этом </w:t>
      </w:r>
      <w:proofErr w:type="gramStart"/>
      <w:r w:rsidRPr="00AD3D07">
        <w:t>году  большую</w:t>
      </w:r>
      <w:proofErr w:type="gramEnd"/>
      <w:r w:rsidRPr="00AD3D07">
        <w:t xml:space="preserve"> работу по встрече с школьниками провели ветераны первичной ветеранской организации воинской части и конечно самую</w:t>
      </w:r>
      <w:r w:rsidR="00C4169E" w:rsidRPr="00C4169E">
        <w:rPr>
          <w:b/>
        </w:rPr>
        <w:t xml:space="preserve">, </w:t>
      </w:r>
      <w:r w:rsidR="00C4169E" w:rsidRPr="00AD3D07">
        <w:t>средние учебные заведения. Наша комиссия, совместно с ветеранской организацией воинской части, приняли участие в посадке деревьев  в сквере Юннатов, в рамках акции «Сад Победы»  и как всегда это проходило совместно с учащимися.</w:t>
      </w:r>
    </w:p>
    <w:p w:rsidR="00961066" w:rsidRPr="00AD3D07" w:rsidRDefault="00C4169E" w:rsidP="00AD3D07">
      <w:pPr>
        <w:jc w:val="both"/>
        <w:rPr>
          <w:rFonts w:asciiTheme="minorHAnsi" w:hAnsiTheme="minorHAnsi" w:cs="Arabic Typesetting"/>
        </w:rPr>
      </w:pPr>
      <w:r w:rsidRPr="00AD3D07">
        <w:rPr>
          <w:rFonts w:ascii="Calibri" w:hAnsi="Calibri"/>
        </w:rPr>
        <w:t xml:space="preserve"> </w:t>
      </w:r>
      <w:r w:rsidRPr="00AD3D07">
        <w:t>Неоценимый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вклад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эту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работу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вносит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член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комиссии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по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патриотическому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воспитанию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Почетный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Гражданин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города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Красноярска</w:t>
      </w:r>
      <w:r w:rsidRPr="00AD3D07">
        <w:rPr>
          <w:rFonts w:ascii="Arabic Typesetting" w:hAnsi="Arabic Typesetting" w:cs="Arabic Typesetting"/>
        </w:rPr>
        <w:t xml:space="preserve">   </w:t>
      </w:r>
      <w:r w:rsidRPr="00AD3D07">
        <w:t>Антонова</w:t>
      </w:r>
      <w:r w:rsidRPr="00AD3D07">
        <w:rPr>
          <w:rFonts w:ascii="Arabic Typesetting" w:hAnsi="Arabic Typesetting" w:cs="Arabic Typesetting"/>
        </w:rPr>
        <w:t xml:space="preserve">  </w:t>
      </w:r>
      <w:r w:rsidRPr="00AD3D07">
        <w:t>Валентина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Степановна</w:t>
      </w:r>
      <w:r w:rsidRPr="00AD3D07">
        <w:rPr>
          <w:rFonts w:ascii="Arabic Typesetting" w:hAnsi="Arabic Typesetting" w:cs="Arabic Typesetting"/>
        </w:rPr>
        <w:t xml:space="preserve">. </w:t>
      </w:r>
      <w:proofErr w:type="gramStart"/>
      <w:r w:rsidRPr="00AD3D07">
        <w:t>Это</w:t>
      </w:r>
      <w:r w:rsidRPr="00AD3D07">
        <w:rPr>
          <w:rFonts w:ascii="Arabic Typesetting" w:hAnsi="Arabic Typesetting" w:cs="Arabic Typesetting"/>
        </w:rPr>
        <w:t xml:space="preserve">  </w:t>
      </w:r>
      <w:r w:rsidRPr="00AD3D07">
        <w:t>уроки</w:t>
      </w:r>
      <w:proofErr w:type="gramEnd"/>
      <w:r w:rsidRPr="00AD3D07">
        <w:rPr>
          <w:rFonts w:ascii="Arabic Typesetting" w:hAnsi="Arabic Typesetting" w:cs="Arabic Typesetting"/>
        </w:rPr>
        <w:t xml:space="preserve"> </w:t>
      </w:r>
      <w:r w:rsidRPr="00AD3D07">
        <w:t>мужества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как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школах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так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и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в</w:t>
      </w:r>
      <w:r w:rsidRPr="00AD3D07">
        <w:rPr>
          <w:rFonts w:ascii="Arabic Typesetting" w:hAnsi="Arabic Typesetting" w:cs="Arabic Typesetting"/>
        </w:rPr>
        <w:t xml:space="preserve">  </w:t>
      </w:r>
      <w:r w:rsidRPr="00AD3D07">
        <w:t>колледжах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техникумах</w:t>
      </w:r>
      <w:r w:rsidRPr="00AD3D07">
        <w:rPr>
          <w:rFonts w:ascii="Arabic Typesetting" w:hAnsi="Arabic Typesetting" w:cs="Arabic Typesetting"/>
        </w:rPr>
        <w:t xml:space="preserve">,   </w:t>
      </w:r>
      <w:r w:rsidRPr="00AD3D07">
        <w:t>это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и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мероприятия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у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памятника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Детям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блокадного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Ленинграда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на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мемориале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Победы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это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и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проведение</w:t>
      </w:r>
      <w:r w:rsidRPr="00AD3D07">
        <w:rPr>
          <w:rFonts w:ascii="Arabic Typesetting" w:hAnsi="Arabic Typesetting" w:cs="Arabic Typesetting"/>
        </w:rPr>
        <w:t xml:space="preserve"> </w:t>
      </w:r>
      <w:r w:rsidRPr="00AD3D07">
        <w:t>лекций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>встреч</w:t>
      </w:r>
      <w:r w:rsidRPr="00AD3D07">
        <w:rPr>
          <w:rFonts w:ascii="Arabic Typesetting" w:hAnsi="Arabic Typesetting" w:cs="Arabic Typesetting"/>
        </w:rPr>
        <w:t xml:space="preserve">, </w:t>
      </w:r>
      <w:r w:rsidRPr="00AD3D07">
        <w:t xml:space="preserve">бесед. </w:t>
      </w:r>
      <w:r w:rsidRPr="00AD3D07">
        <w:rPr>
          <w:rFonts w:asciiTheme="minorHAnsi" w:hAnsiTheme="minorHAnsi" w:cs="Arabic Typesetting"/>
        </w:rPr>
        <w:t>Всего за 2022год было проведено 38 таких мероприятий.</w:t>
      </w:r>
    </w:p>
    <w:p w:rsidR="00961066" w:rsidRDefault="00961066" w:rsidP="009C77D0">
      <w:pPr>
        <w:jc w:val="both"/>
      </w:pPr>
      <w:r w:rsidRPr="00C4169E">
        <w:rPr>
          <w:b/>
        </w:rPr>
        <w:t xml:space="preserve">4. </w:t>
      </w:r>
      <w:r w:rsidRPr="00C4169E">
        <w:t>Участие добровольческих (волонтёрских), молодёжных организаций в проводимых ветеранами мероприятиях</w:t>
      </w:r>
      <w:r w:rsidR="009C77D0">
        <w:t xml:space="preserve"> патриотической направленности</w:t>
      </w:r>
      <w:r>
        <w:t>. Взаимодействие с</w:t>
      </w:r>
      <w:r w:rsidR="009C77D0">
        <w:t>о</w:t>
      </w:r>
      <w:r>
        <w:t xml:space="preserve"> Всероссийскими общественными движениям</w:t>
      </w:r>
      <w:r w:rsidR="009C77D0">
        <w:t xml:space="preserve">и ВОД </w:t>
      </w:r>
      <w:r>
        <w:t xml:space="preserve">«Волонтёры Победы», </w:t>
      </w:r>
      <w:r w:rsidR="009C77D0">
        <w:t xml:space="preserve">ОО </w:t>
      </w:r>
      <w:r>
        <w:t xml:space="preserve">«Российское движение школьников», </w:t>
      </w:r>
      <w:r w:rsidR="009C77D0">
        <w:t xml:space="preserve">ВВПОД </w:t>
      </w:r>
      <w:r>
        <w:t xml:space="preserve">«Юнармия» и др. Развитие ветеранами форм </w:t>
      </w:r>
      <w:proofErr w:type="gramStart"/>
      <w:r>
        <w:t>взаимодействия  в</w:t>
      </w:r>
      <w:proofErr w:type="gramEnd"/>
      <w:r>
        <w:t xml:space="preserve"> работе с молодёжью в целях укрепления преемственности поколений. </w:t>
      </w:r>
    </w:p>
    <w:p w:rsidR="00545E8F" w:rsidRPr="00AD3D07" w:rsidRDefault="00961066" w:rsidP="009C77D0">
      <w:pPr>
        <w:jc w:val="both"/>
      </w:pPr>
      <w:r>
        <w:t xml:space="preserve">5. </w:t>
      </w:r>
      <w:r w:rsidRPr="00AD3D07">
        <w:t>Работа с допризывной молодёжью, взаимодействие с военными комиссариатами по вопросам организации призыва в армию</w:t>
      </w:r>
      <w:r w:rsidR="00545E8F" w:rsidRPr="00AD3D07">
        <w:t xml:space="preserve"> Два </w:t>
      </w:r>
      <w:proofErr w:type="gramStart"/>
      <w:r w:rsidR="00545E8F" w:rsidRPr="00AD3D07">
        <w:t>члена  совета</w:t>
      </w:r>
      <w:proofErr w:type="gramEnd"/>
      <w:r w:rsidR="00545E8F" w:rsidRPr="00AD3D07">
        <w:t xml:space="preserve"> организации являются членами призывной комиссии при военкомате. Ежегодно, два раза в год, совет принимает участие в проведении Дня </w:t>
      </w:r>
      <w:proofErr w:type="gramStart"/>
      <w:r w:rsidR="00545E8F" w:rsidRPr="00AD3D07">
        <w:t>призывника.</w:t>
      </w:r>
      <w:r w:rsidRPr="00AD3D07">
        <w:t>.</w:t>
      </w:r>
      <w:proofErr w:type="gramEnd"/>
    </w:p>
    <w:p w:rsidR="00961066" w:rsidRPr="00AD3D07" w:rsidRDefault="00961066" w:rsidP="009C77D0">
      <w:pPr>
        <w:jc w:val="both"/>
        <w:rPr>
          <w:lang w:eastAsia="en-US"/>
        </w:rPr>
      </w:pPr>
      <w:r w:rsidRPr="00AD3D07">
        <w:t xml:space="preserve"> Участие в работе с «трудными» подростками.</w:t>
      </w:r>
    </w:p>
    <w:p w:rsidR="00635955" w:rsidRPr="00AD3D07" w:rsidRDefault="00961066" w:rsidP="009C77D0">
      <w:pPr>
        <w:jc w:val="both"/>
      </w:pPr>
      <w:r w:rsidRPr="00AD3D07">
        <w:t>6. Участие в деятельности по развитию поискового движения</w:t>
      </w:r>
      <w:r w:rsidR="00635955" w:rsidRPr="00AD3D07">
        <w:t>.</w:t>
      </w:r>
      <w:r w:rsidR="00545A34" w:rsidRPr="00AD3D07">
        <w:t xml:space="preserve"> Работает поисковый отряд военно-инженерного института.</w:t>
      </w:r>
    </w:p>
    <w:p w:rsidR="00F559E9" w:rsidRPr="00AD3D07" w:rsidRDefault="00F559E9"/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798E">
        <w:trPr>
          <w:trHeight w:val="381"/>
        </w:trPr>
        <w:tc>
          <w:tcPr>
            <w:tcW w:w="9918" w:type="dxa"/>
          </w:tcPr>
          <w:p w:rsidR="00AD3D07" w:rsidRDefault="00AD3D07">
            <w:pPr>
              <w:jc w:val="center"/>
              <w:rPr>
                <w:b/>
              </w:rPr>
            </w:pPr>
          </w:p>
          <w:p w:rsidR="00AD3D07" w:rsidRDefault="00AD3D07">
            <w:pPr>
              <w:jc w:val="center"/>
              <w:rPr>
                <w:b/>
              </w:rPr>
            </w:pPr>
          </w:p>
          <w:p w:rsidR="00AD3D07" w:rsidRDefault="00AD3D07">
            <w:pPr>
              <w:jc w:val="center"/>
              <w:rPr>
                <w:b/>
              </w:rPr>
            </w:pPr>
          </w:p>
          <w:p w:rsidR="00AD3D07" w:rsidRDefault="00AD3D07">
            <w:pPr>
              <w:jc w:val="center"/>
              <w:rPr>
                <w:b/>
              </w:rPr>
            </w:pPr>
          </w:p>
          <w:p w:rsidR="0080798E" w:rsidRDefault="0080798E">
            <w:pPr>
              <w:jc w:val="center"/>
              <w:rPr>
                <w:b/>
              </w:rPr>
            </w:pPr>
            <w:r>
              <w:rPr>
                <w:b/>
              </w:rPr>
              <w:t>7. Увековеч</w:t>
            </w:r>
            <w:r w:rsidR="00777D7F">
              <w:rPr>
                <w:b/>
              </w:rPr>
              <w:t>ение</w:t>
            </w:r>
            <w:r>
              <w:rPr>
                <w:b/>
              </w:rPr>
              <w:t xml:space="preserve"> памяти </w:t>
            </w:r>
            <w:r w:rsidR="0009657B">
              <w:rPr>
                <w:b/>
              </w:rPr>
              <w:t xml:space="preserve">погибших при </w:t>
            </w:r>
            <w:r>
              <w:rPr>
                <w:b/>
              </w:rPr>
              <w:t>защит</w:t>
            </w:r>
            <w:r w:rsidR="00AF7017">
              <w:rPr>
                <w:b/>
              </w:rPr>
              <w:t>е</w:t>
            </w:r>
            <w:r>
              <w:rPr>
                <w:b/>
              </w:rPr>
              <w:t xml:space="preserve"> Отечества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8C1449">
            <w:pPr>
              <w:jc w:val="both"/>
            </w:pPr>
            <w:r>
              <w:rPr>
                <w:bCs/>
              </w:rPr>
              <w:lastRenderedPageBreak/>
              <w:t>1.</w:t>
            </w:r>
            <w:r>
              <w:t> Работа по увековеч</w:t>
            </w:r>
            <w:r w:rsidR="008C1449">
              <w:t>ению</w:t>
            </w:r>
            <w:r>
              <w:t xml:space="preserve"> памяти </w:t>
            </w:r>
            <w:r w:rsidR="008C1449">
              <w:t>погибших защитников Отечества в соответствии с постановлением Правительства РФ от 9 августа 2019 г. № 1036.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8C1449">
            <w:pPr>
              <w:jc w:val="both"/>
            </w:pPr>
            <w:r>
              <w:rPr>
                <w:bCs/>
              </w:rPr>
              <w:t>2.</w:t>
            </w:r>
            <w:r>
              <w:t xml:space="preserve"> Описание мероприятий по приведению в порядок мемориальных комплексов, одиночных захоронений воинов, </w:t>
            </w:r>
            <w:r w:rsidR="008C1449">
              <w:t>которые требуют восстановления (ремонта, реставрации, благоустройства)</w:t>
            </w:r>
            <w:r>
              <w:t>.</w:t>
            </w:r>
          </w:p>
          <w:p w:rsidR="008B17C2" w:rsidRDefault="008B17C2" w:rsidP="008B17C2">
            <w:pPr>
              <w:jc w:val="both"/>
            </w:pPr>
            <w:r>
              <w:t>3. Подготовка материалов и издание книг по увековечению памяти защитников Отечества. Количество изданных Книг Памяти 1941-1945 гг.</w:t>
            </w:r>
          </w:p>
        </w:tc>
      </w:tr>
      <w:tr w:rsidR="0080798E" w:rsidRPr="00AD3D07">
        <w:trPr>
          <w:cantSplit/>
          <w:trHeight w:val="381"/>
        </w:trPr>
        <w:tc>
          <w:tcPr>
            <w:tcW w:w="9918" w:type="dxa"/>
            <w:vAlign w:val="center"/>
          </w:tcPr>
          <w:p w:rsidR="0080798E" w:rsidRPr="00AD3D07" w:rsidRDefault="00E00E69" w:rsidP="00D76819">
            <w:pPr>
              <w:jc w:val="both"/>
            </w:pPr>
            <w:r w:rsidRPr="00AD3D07">
              <w:rPr>
                <w:bCs/>
              </w:rPr>
              <w:t>4</w:t>
            </w:r>
            <w:r w:rsidR="0080798E" w:rsidRPr="00AD3D07">
              <w:rPr>
                <w:bCs/>
              </w:rPr>
              <w:t>.</w:t>
            </w:r>
            <w:r w:rsidR="0080798E" w:rsidRPr="00AD3D07">
              <w:t> </w:t>
            </w:r>
            <w:r w:rsidR="008B17C2" w:rsidRPr="00AD3D07">
              <w:t>П</w:t>
            </w:r>
            <w:r w:rsidR="0080798E" w:rsidRPr="00AD3D07">
              <w:t xml:space="preserve">осещение наиболее значимых воинских мемориалов, </w:t>
            </w:r>
            <w:r w:rsidR="008B17C2" w:rsidRPr="00AD3D07">
              <w:t>захоронений на кладбищах, обелисков, посвященных защитникам Отечества.</w:t>
            </w:r>
            <w:r w:rsidR="00545E8F" w:rsidRPr="00AD3D07">
              <w:t xml:space="preserve"> </w:t>
            </w:r>
            <w:r w:rsidR="00D76819" w:rsidRPr="00AD3D07">
              <w:t xml:space="preserve">Всего в районе открыто 18 мемориальных досок. </w:t>
            </w:r>
            <w:r w:rsidR="00545E8F" w:rsidRPr="00AD3D07">
              <w:t>Ежегодно принимаем участие в открытии мемориальных досок УВОВ.</w:t>
            </w:r>
            <w:r w:rsidR="00545A34" w:rsidRPr="00AD3D07">
              <w:t xml:space="preserve"> </w:t>
            </w:r>
            <w:r w:rsidR="00545E8F" w:rsidRPr="00AD3D07">
              <w:t>В о</w:t>
            </w:r>
            <w:r w:rsidR="00545A34" w:rsidRPr="00AD3D07">
              <w:t>ктябре месяце было организовано торжественное открытие</w:t>
            </w:r>
            <w:r w:rsidR="00D76819" w:rsidRPr="00AD3D07">
              <w:t xml:space="preserve"> мемориальной </w:t>
            </w:r>
            <w:proofErr w:type="gramStart"/>
            <w:r w:rsidR="00D76819" w:rsidRPr="00AD3D07">
              <w:t xml:space="preserve">доски </w:t>
            </w:r>
            <w:r w:rsidR="00545E8F" w:rsidRPr="00AD3D07">
              <w:t xml:space="preserve"> на</w:t>
            </w:r>
            <w:proofErr w:type="gramEnd"/>
            <w:r w:rsidR="00545E8F" w:rsidRPr="00AD3D07">
              <w:t xml:space="preserve"> доме</w:t>
            </w:r>
            <w:r w:rsidR="00545A34" w:rsidRPr="00AD3D07">
              <w:t xml:space="preserve"> </w:t>
            </w:r>
            <w:r w:rsidR="00545E8F" w:rsidRPr="00AD3D07">
              <w:t>,где жил УВОВ</w:t>
            </w:r>
            <w:r w:rsidR="00D76819" w:rsidRPr="00AD3D07">
              <w:t xml:space="preserve"> </w:t>
            </w:r>
            <w:r w:rsidR="00545E8F" w:rsidRPr="00AD3D07">
              <w:t xml:space="preserve"> </w:t>
            </w:r>
            <w:proofErr w:type="spellStart"/>
            <w:r w:rsidR="00545E8F" w:rsidRPr="00AD3D07">
              <w:t>Зябрев</w:t>
            </w:r>
            <w:proofErr w:type="spellEnd"/>
            <w:r w:rsidR="00545E8F" w:rsidRPr="00AD3D07">
              <w:t xml:space="preserve"> А.Е</w:t>
            </w:r>
            <w:r w:rsidR="00545A34" w:rsidRPr="00AD3D07">
              <w:t>, член союза писателей.</w:t>
            </w:r>
            <w:r w:rsidR="00545E8F" w:rsidRPr="00AD3D07">
              <w:t xml:space="preserve"> В День Победы принимаем активное участие в митингах у мемориальных досок,</w:t>
            </w:r>
            <w:r w:rsidR="00545A34" w:rsidRPr="00AD3D07">
              <w:t xml:space="preserve"> </w:t>
            </w:r>
            <w:r w:rsidR="00545E8F" w:rsidRPr="00AD3D07">
              <w:t>и на мемориале Победы.</w:t>
            </w:r>
            <w:r w:rsidR="00D76819" w:rsidRPr="00AD3D07">
              <w:t xml:space="preserve"> </w:t>
            </w:r>
          </w:p>
        </w:tc>
      </w:tr>
    </w:tbl>
    <w:p w:rsidR="00961066" w:rsidRPr="00AD3D07" w:rsidRDefault="00961066"/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798E" w:rsidRPr="00AD3D07">
        <w:trPr>
          <w:trHeight w:val="381"/>
        </w:trPr>
        <w:tc>
          <w:tcPr>
            <w:tcW w:w="9918" w:type="dxa"/>
            <w:vAlign w:val="center"/>
          </w:tcPr>
          <w:p w:rsidR="0080798E" w:rsidRPr="00AD3D07" w:rsidRDefault="0080798E" w:rsidP="00E0267D">
            <w:pPr>
              <w:jc w:val="center"/>
            </w:pPr>
            <w:r w:rsidRPr="00AD3D07">
              <w:t>8. Трудовое воспитание молодежи, наставничество</w:t>
            </w:r>
          </w:p>
          <w:p w:rsidR="00BD0C15" w:rsidRPr="00AD3D07" w:rsidRDefault="00BD0C15" w:rsidP="00E0267D">
            <w:pPr>
              <w:jc w:val="center"/>
            </w:pPr>
          </w:p>
          <w:p w:rsidR="00D76819" w:rsidRPr="00AD3D07" w:rsidRDefault="00D76819" w:rsidP="00BD0C15">
            <w:pPr>
              <w:jc w:val="center"/>
            </w:pPr>
            <w:r w:rsidRPr="00AD3D07">
              <w:t xml:space="preserve">2023 год объявлен Президентом </w:t>
            </w:r>
            <w:r w:rsidR="00BD0C15" w:rsidRPr="00AD3D07">
              <w:t>В.В.Путиным</w:t>
            </w:r>
            <w:r w:rsidRPr="00AD3D07">
              <w:t xml:space="preserve"> </w:t>
            </w:r>
            <w:proofErr w:type="gramStart"/>
            <w:r w:rsidRPr="00AD3D07">
              <w:t xml:space="preserve">годом  </w:t>
            </w:r>
            <w:r w:rsidR="00BD0C15" w:rsidRPr="00AD3D07">
              <w:t>«</w:t>
            </w:r>
            <w:proofErr w:type="gramEnd"/>
            <w:r w:rsidRPr="00AD3D07">
              <w:t>Педагог</w:t>
            </w:r>
            <w:r w:rsidR="00BD0C15" w:rsidRPr="00AD3D07">
              <w:t>а</w:t>
            </w:r>
            <w:r w:rsidRPr="00AD3D07">
              <w:t>- наставника</w:t>
            </w:r>
            <w:r w:rsidR="00BD0C15" w:rsidRPr="00AD3D07">
              <w:t>»</w:t>
            </w:r>
            <w:r w:rsidRPr="00AD3D07">
              <w:t>.</w:t>
            </w:r>
            <w:r w:rsidR="00AC4B5D" w:rsidRPr="00AD3D07">
              <w:t xml:space="preserve"> </w:t>
            </w:r>
            <w:r w:rsidR="00BC08EB" w:rsidRPr="00AD3D07">
              <w:t>В течении 5 лет, наша</w:t>
            </w:r>
            <w:r w:rsidR="00BD0C15" w:rsidRPr="00AD3D07">
              <w:t xml:space="preserve"> </w:t>
            </w:r>
            <w:proofErr w:type="gramStart"/>
            <w:r w:rsidR="00BD0C15" w:rsidRPr="00AD3D07">
              <w:t xml:space="preserve">первичная </w:t>
            </w:r>
            <w:r w:rsidR="00BC08EB" w:rsidRPr="00AD3D07">
              <w:t xml:space="preserve"> ветеранская</w:t>
            </w:r>
            <w:proofErr w:type="gramEnd"/>
            <w:r w:rsidR="00BC08EB" w:rsidRPr="00AD3D07">
              <w:t xml:space="preserve"> организация образования занимается наставничеством</w:t>
            </w:r>
            <w:r w:rsidR="00AC4B5D" w:rsidRPr="00AD3D07">
              <w:t>.</w:t>
            </w:r>
            <w:r w:rsidR="00BD0C15" w:rsidRPr="00AD3D07">
              <w:t xml:space="preserve"> </w:t>
            </w:r>
            <w:r w:rsidR="00AC4B5D" w:rsidRPr="00AD3D07">
              <w:t>Наши учителя наставники, их 128,  поддерживают 128 молодых учителей</w:t>
            </w:r>
            <w:r w:rsidR="00BD0C15" w:rsidRPr="00AD3D07">
              <w:t xml:space="preserve">.  </w:t>
            </w:r>
            <w:r w:rsidR="00AC4B5D" w:rsidRPr="00AD3D07">
              <w:t>Помогают им участвовать в таких номинациях «Учитель года»,</w:t>
            </w:r>
            <w:r w:rsidR="00BD0C15" w:rsidRPr="00AD3D07">
              <w:t xml:space="preserve"> «Лучший классный руководитель» и т.д. Намечены положительные результаты совместной деятельности. Все чаще молодые педагоги остаются в школах, благодаря наставнической </w:t>
            </w:r>
            <w:proofErr w:type="gramStart"/>
            <w:r w:rsidR="00BD0C15" w:rsidRPr="00AD3D07">
              <w:t>деятельности ,</w:t>
            </w:r>
            <w:proofErr w:type="gramEnd"/>
            <w:r w:rsidR="00BD0C15" w:rsidRPr="00AD3D07">
              <w:t xml:space="preserve"> улучшают свои педагогические навыки, быстрее адаптируются в школах, находят взаимопонимание с современными  школьниками.</w:t>
            </w:r>
          </w:p>
        </w:tc>
      </w:tr>
      <w:tr w:rsidR="0080798E" w:rsidRPr="00AD3D07">
        <w:trPr>
          <w:cantSplit/>
          <w:trHeight w:val="381"/>
        </w:trPr>
        <w:tc>
          <w:tcPr>
            <w:tcW w:w="9918" w:type="dxa"/>
            <w:vAlign w:val="center"/>
          </w:tcPr>
          <w:p w:rsidR="0080798E" w:rsidRPr="00AD3D07" w:rsidRDefault="0080798E">
            <w:pPr>
              <w:jc w:val="both"/>
            </w:pPr>
            <w:r w:rsidRPr="00AD3D07">
              <w:rPr>
                <w:bCs/>
              </w:rPr>
              <w:t>1.</w:t>
            </w:r>
            <w:r w:rsidRPr="00AD3D07">
              <w:t xml:space="preserve"> Численность ветеранов, участвующих в трудовом воспитании молодежи и </w:t>
            </w:r>
          </w:p>
          <w:p w:rsidR="0080798E" w:rsidRPr="00AD3D07" w:rsidRDefault="0080798E" w:rsidP="00D76819">
            <w:pPr>
              <w:jc w:val="both"/>
            </w:pPr>
            <w:r w:rsidRPr="00AD3D07">
              <w:t>наставничестве, чел.</w:t>
            </w:r>
            <w:r w:rsidR="00D76819" w:rsidRPr="00AD3D07">
              <w:t xml:space="preserve">- </w:t>
            </w:r>
          </w:p>
        </w:tc>
      </w:tr>
    </w:tbl>
    <w:p w:rsidR="00DF0315" w:rsidRDefault="00DF0315"/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798E">
        <w:trPr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center"/>
              <w:rPr>
                <w:b/>
              </w:rPr>
            </w:pPr>
            <w:r>
              <w:rPr>
                <w:b/>
              </w:rPr>
              <w:t>9. Культурно-массовые мероприятия и просветительская работа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1. Какие формы культурно-массовой работы ветеранских организац</w:t>
            </w:r>
            <w:r w:rsidR="002F4C13">
              <w:t>ий имеются</w:t>
            </w:r>
            <w:r>
              <w:t>?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Pr="00AD3D07" w:rsidRDefault="0080798E" w:rsidP="00434546">
            <w:pPr>
              <w:jc w:val="both"/>
            </w:pPr>
            <w:r w:rsidRPr="00AD3D07">
              <w:t>2. Указать к каким датам в течение года приурочены выступления творческих коллективов.</w:t>
            </w:r>
            <w:r w:rsidR="00C11B24" w:rsidRPr="00AD3D07">
              <w:t xml:space="preserve"> Выступление творческих коллективов проходит в течение года, но в большей степени приурочены к знаменательным и памятным датам- </w:t>
            </w:r>
            <w:r w:rsidR="00434546" w:rsidRPr="00AD3D07">
              <w:t xml:space="preserve">День Защитника Отечества, День Победы, День пожилого человека и </w:t>
            </w:r>
            <w:proofErr w:type="spellStart"/>
            <w:r w:rsidR="00434546" w:rsidRPr="00AD3D07">
              <w:t>т.д</w:t>
            </w:r>
            <w:proofErr w:type="spellEnd"/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951383" w:rsidRPr="00AD3D07" w:rsidRDefault="0080798E" w:rsidP="00951383">
            <w:pPr>
              <w:pStyle w:val="a8"/>
              <w:numPr>
                <w:ilvl w:val="0"/>
                <w:numId w:val="5"/>
              </w:numPr>
              <w:jc w:val="both"/>
            </w:pPr>
            <w:r w:rsidRPr="00AD3D07">
              <w:t xml:space="preserve">Рассказать (с приложением фото) в каких культурно-массовых ветеранских мероприятиях принимали участие школьники и студенты. Указать учебные </w:t>
            </w:r>
            <w:proofErr w:type="gramStart"/>
            <w:r w:rsidRPr="00AD3D07">
              <w:t>заведения</w:t>
            </w:r>
            <w:r w:rsidR="00951383" w:rsidRPr="00AD3D07">
              <w:t xml:space="preserve"> </w:t>
            </w:r>
            <w:r w:rsidRPr="00AD3D07">
              <w:t>.</w:t>
            </w:r>
            <w:r w:rsidR="00951383" w:rsidRPr="00AD3D07">
              <w:t>В</w:t>
            </w:r>
            <w:proofErr w:type="gramEnd"/>
            <w:r w:rsidR="00951383" w:rsidRPr="00AD3D07">
              <w:t xml:space="preserve"> мае месяце было проведено героико-патриотическое мероприятие «Никто не </w:t>
            </w:r>
            <w:proofErr w:type="spellStart"/>
            <w:r w:rsidR="00951383" w:rsidRPr="00AD3D07">
              <w:t>забыт,ничто</w:t>
            </w:r>
            <w:proofErr w:type="spellEnd"/>
            <w:r w:rsidR="00951383" w:rsidRPr="00AD3D07">
              <w:t xml:space="preserve"> не забыто» совместно с учениками школы № 84,72,лицея №8.</w:t>
            </w:r>
          </w:p>
          <w:p w:rsidR="00951383" w:rsidRPr="00AD3D07" w:rsidRDefault="00951383" w:rsidP="00AD3D07">
            <w:pPr>
              <w:pStyle w:val="a8"/>
              <w:jc w:val="both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 w:rsidP="00F556AC">
            <w:pPr>
              <w:jc w:val="both"/>
            </w:pPr>
          </w:p>
          <w:p w:rsidR="00AD3D07" w:rsidRDefault="00AD3D07" w:rsidP="00F556AC">
            <w:pPr>
              <w:jc w:val="both"/>
            </w:pPr>
          </w:p>
          <w:p w:rsidR="00AD3D07" w:rsidRDefault="00AD3D07" w:rsidP="00F556AC">
            <w:pPr>
              <w:jc w:val="both"/>
            </w:pPr>
            <w:r>
              <w:t>4.</w:t>
            </w:r>
            <w:r w:rsidRPr="00AD3D07">
              <w:t xml:space="preserve">Мероприятие </w:t>
            </w:r>
            <w:proofErr w:type="gramStart"/>
            <w:r w:rsidRPr="00AD3D07">
              <w:t>приуроченное  к</w:t>
            </w:r>
            <w:proofErr w:type="gramEnd"/>
            <w:r w:rsidRPr="00AD3D07">
              <w:t xml:space="preserve">  100-летию        Всесоюзной пионерской организации, с участием детей из школы №84, лицея №1, шк.№72.</w:t>
            </w:r>
          </w:p>
          <w:p w:rsidR="00AD3D07" w:rsidRPr="00AD3D07" w:rsidRDefault="00AD3D07" w:rsidP="00F556AC">
            <w:pPr>
              <w:jc w:val="both"/>
            </w:pPr>
            <w:r w:rsidRPr="00AD3D07">
              <w:t> </w:t>
            </w:r>
            <w:proofErr w:type="gramStart"/>
            <w:r w:rsidRPr="00AD3D07">
              <w:t>В  нашем</w:t>
            </w:r>
            <w:proofErr w:type="gramEnd"/>
            <w:r w:rsidRPr="00AD3D07">
              <w:t xml:space="preserve"> районе функционирует 5 самодеятельных коллектива художественного творчества ветеранов, которые объединяют в своих рядах 114 ветеранов.  Эти </w:t>
            </w:r>
            <w:proofErr w:type="gramStart"/>
            <w:r w:rsidRPr="00AD3D07">
              <w:t>коллективы  в</w:t>
            </w:r>
            <w:proofErr w:type="gramEnd"/>
            <w:r w:rsidRPr="00AD3D07">
              <w:t xml:space="preserve"> течение творческого сезона проводят концерты в организациях района , города и края. Хор «Зорюшка» провел и принял </w:t>
            </w:r>
            <w:proofErr w:type="gramStart"/>
            <w:r w:rsidRPr="00AD3D07">
              <w:t>участие  за</w:t>
            </w:r>
            <w:proofErr w:type="gramEnd"/>
            <w:r w:rsidRPr="00AD3D07">
              <w:t xml:space="preserve"> 2022 год- в 30 мероприятиях. Они выступали в домах-интернатах, санаториях, в реабилитационных центрах социального обслуживания, как Октябрьского района, так и Железнодорожного, в библиотеках самостоятельно приняли  участие в краевом конкурсе в Саяногорске. Приняли участие в фестивалях: «Берег левый-берег правый», «Поем всем двором», краевой фестиваль «Осенние свидание», приняли участие в Днях Украинской культуры.</w:t>
            </w:r>
          </w:p>
          <w:p w:rsidR="00AD3D07" w:rsidRPr="00AD3D07" w:rsidRDefault="00AD3D07" w:rsidP="00F556AC">
            <w:pPr>
              <w:jc w:val="both"/>
            </w:pPr>
            <w:r w:rsidRPr="00AD3D07">
              <w:t xml:space="preserve">Хочется отметить, что вся наша работа строится в тесном контакте с руководителями библиотек- это библиотека </w:t>
            </w:r>
            <w:proofErr w:type="gramStart"/>
            <w:r w:rsidRPr="00AD3D07">
              <w:t>Серафимовича  и</w:t>
            </w:r>
            <w:proofErr w:type="gramEnd"/>
            <w:r w:rsidRPr="00AD3D07">
              <w:t xml:space="preserve">  библиотека им .Достоевского. При библиотеке Серафимовича  ветераны сами создали  ветеранские хоры, сами там занимаются и радуют коллективы. Это хоровые группы «</w:t>
            </w:r>
            <w:proofErr w:type="spellStart"/>
            <w:r w:rsidRPr="00AD3D07">
              <w:t>Ветлужаночка</w:t>
            </w:r>
            <w:proofErr w:type="spellEnd"/>
            <w:r w:rsidRPr="00AD3D07">
              <w:t xml:space="preserve">» </w:t>
            </w:r>
            <w:proofErr w:type="gramStart"/>
            <w:r w:rsidRPr="00AD3D07">
              <w:t>и  «</w:t>
            </w:r>
            <w:proofErr w:type="gramEnd"/>
            <w:r w:rsidRPr="00AD3D07">
              <w:t xml:space="preserve">Поющие сердца» . При библиотеке им. Достоевского работает  шахматный клуб, клуб «Ладушки». В 2022 году  создан любительский  </w:t>
            </w:r>
            <w:proofErr w:type="spellStart"/>
            <w:r w:rsidRPr="00AD3D07">
              <w:t>ткаческий</w:t>
            </w:r>
            <w:proofErr w:type="spellEnd"/>
            <w:r w:rsidRPr="00AD3D07">
              <w:t xml:space="preserve"> клуб, который называется «Красная нить» и</w:t>
            </w:r>
            <w:r w:rsidRPr="00AD3D07">
              <w:rPr>
                <w:sz w:val="32"/>
                <w:szCs w:val="32"/>
              </w:rPr>
              <w:t xml:space="preserve"> </w:t>
            </w:r>
            <w:r w:rsidRPr="00AD3D07">
              <w:t xml:space="preserve"> «Клуб Добрых сердец».</w:t>
            </w: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Pr="00AD3D07" w:rsidRDefault="00AD3D07" w:rsidP="00F556AC">
            <w:pPr>
              <w:pStyle w:val="a9"/>
            </w:pPr>
            <w:r w:rsidRPr="00AD3D07">
              <w:t>А всего в  районе  работает 10-ть клубов по интересам  с охватом 176 человек. Участники клубов занимаются рукоделием, художественным творчеством, занимаются в студии изобразительного и декоративно-прикладного искусства, активно занимаются оздоровительными занятиями, принимают участие в выставках прикладного искусства,  проводят  мастер-классы, организуют работу Музыкальных гостиных.</w:t>
            </w:r>
          </w:p>
          <w:p w:rsidR="00AD3D07" w:rsidRPr="00AD3D07" w:rsidRDefault="00AD3D07" w:rsidP="00F556AC">
            <w:pPr>
              <w:jc w:val="center"/>
            </w:pPr>
          </w:p>
          <w:p w:rsidR="00AD3D07" w:rsidRDefault="00AD3D07" w:rsidP="00AD3D07">
            <w:pPr>
              <w:jc w:val="center"/>
              <w:rPr>
                <w:b/>
              </w:rPr>
            </w:pPr>
            <w:r w:rsidRPr="00AD3D07">
              <w:rPr>
                <w:b/>
              </w:rPr>
              <w:t>10. Жилищно-коммунальное, бытовое и торговое обслуживание ветеранов</w:t>
            </w:r>
          </w:p>
          <w:p w:rsidR="00AD3D07" w:rsidRPr="00AD3D07" w:rsidRDefault="00AD3D07" w:rsidP="00AD3D07">
            <w:pPr>
              <w:jc w:val="center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Pr="009C36D4" w:rsidRDefault="00AD3D07" w:rsidP="00AD3D07">
            <w:pPr>
              <w:jc w:val="both"/>
            </w:pPr>
            <w:r w:rsidRPr="009C36D4">
              <w:t>. Количество поступивших и рассмотренных писем и обращений ветеранов (пенсионеров</w:t>
            </w:r>
            <w:proofErr w:type="gramStart"/>
            <w:r w:rsidRPr="009C36D4">
              <w:t>).За</w:t>
            </w:r>
            <w:proofErr w:type="gramEnd"/>
            <w:r w:rsidRPr="009C36D4">
              <w:t xml:space="preserve"> 2022 год  письменных  обращений не было..</w:t>
            </w:r>
          </w:p>
          <w:p w:rsidR="00AD3D07" w:rsidRPr="009C36D4" w:rsidRDefault="00AD3D07" w:rsidP="00AD3D07">
            <w:pPr>
              <w:jc w:val="both"/>
            </w:pPr>
            <w:r w:rsidRPr="009C36D4">
              <w:t>. Основные вопросы, проблемы, просьбы, содержащиеся в обращениях.</w:t>
            </w:r>
          </w:p>
          <w:p w:rsidR="00AD3D07" w:rsidRPr="009C36D4" w:rsidRDefault="00AD3D07" w:rsidP="00AD3D07">
            <w:pPr>
              <w:jc w:val="both"/>
            </w:pPr>
            <w:r w:rsidRPr="009C36D4">
              <w:t>. Примеры принятия конкретных решений, оказания практической помощи заявителям по результатам рассмотрения обращений. На расширенном заседании совета, в сентябре 2022г., по вопросу медицинского обслуживания, был поднят вопрос о недостатке  аптечного пункта по выдаче льготных рецептов в районе Мясокомбината и не работы таких пунктов в выходные дни. После направления обращения в Губернские аптеки. Вопросы решены положительно.</w:t>
            </w:r>
          </w:p>
          <w:p w:rsidR="00AD3D07" w:rsidRDefault="00AD3D07" w:rsidP="00AD3D07">
            <w:pPr>
              <w:jc w:val="both"/>
            </w:pPr>
            <w:r>
              <w:t xml:space="preserve"> Как </w:t>
            </w:r>
            <w:r w:rsidRPr="00193FE8">
              <w:rPr>
                <w:b/>
              </w:rPr>
              <w:t>о</w:t>
            </w:r>
            <w:r w:rsidRPr="00193FE8">
              <w:t>существляется</w:t>
            </w:r>
            <w:r>
              <w:t xml:space="preserve"> </w:t>
            </w:r>
            <w:proofErr w:type="spellStart"/>
            <w:r>
              <w:t>разьяснительная</w:t>
            </w:r>
            <w:proofErr w:type="spellEnd"/>
            <w:r>
              <w:t xml:space="preserve"> работа среди ветеранов (пенсионеров) по вопросам оплаты жилищно-коммунальных услуг и предоставления мер социальной поддержки</w:t>
            </w:r>
          </w:p>
          <w:p w:rsidR="00AD3D07" w:rsidRDefault="00AD3D07" w:rsidP="00AD3D07">
            <w:pPr>
              <w:jc w:val="both"/>
            </w:pPr>
            <w:r>
              <w:t>.</w:t>
            </w:r>
          </w:p>
          <w:p w:rsidR="00AD3D07" w:rsidRPr="00EE2482" w:rsidRDefault="00AD3D07" w:rsidP="00AD3D07">
            <w:pPr>
              <w:jc w:val="center"/>
              <w:rPr>
                <w:b/>
              </w:rPr>
            </w:pPr>
            <w:r w:rsidRPr="00EE2482">
              <w:rPr>
                <w:b/>
              </w:rPr>
              <w:t>12. Нормотворческая деятельность</w:t>
            </w:r>
          </w:p>
          <w:p w:rsidR="00AD3D07" w:rsidRPr="0023028D" w:rsidRDefault="00AD3D07" w:rsidP="00AD3D07"/>
          <w:p w:rsidR="00AD3D07" w:rsidRPr="0023028D" w:rsidRDefault="00AD3D07" w:rsidP="00AD3D07">
            <w:pPr>
              <w:pStyle w:val="2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3028D">
              <w:rPr>
                <w:sz w:val="24"/>
              </w:rPr>
              <w:t>Участие ветеранской организации в разработке предложений по возможности изменений в законодательстве в целях совершенствования взаимодействия федеральных органов государственной власти, органов государственной власти субъектов РФ и органов местного самоуправления с общественными организациями ветеранов.</w:t>
            </w:r>
          </w:p>
          <w:p w:rsidR="00AD3D07" w:rsidRPr="0023028D" w:rsidRDefault="00AD3D07" w:rsidP="00AD3D07"/>
          <w:p w:rsidR="00AD3D07" w:rsidRDefault="00AD3D07">
            <w:pPr>
              <w:jc w:val="both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>
            <w:pPr>
              <w:jc w:val="both"/>
            </w:pPr>
            <w:r>
              <w:t>Председатель Октябрьского районного</w:t>
            </w:r>
          </w:p>
          <w:p w:rsidR="00AD3D07" w:rsidRDefault="00AD3D07">
            <w:pPr>
              <w:jc w:val="both"/>
            </w:pPr>
            <w:r>
              <w:t>Совета ветеранов                                                                                       Л.А.Муравлева</w:t>
            </w: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>
            <w:pPr>
              <w:jc w:val="both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>
            <w:pPr>
              <w:jc w:val="both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>
            <w:pPr>
              <w:jc w:val="both"/>
            </w:pPr>
          </w:p>
        </w:tc>
      </w:tr>
      <w:tr w:rsidR="00AD3D07">
        <w:trPr>
          <w:cantSplit/>
          <w:trHeight w:val="381"/>
        </w:trPr>
        <w:tc>
          <w:tcPr>
            <w:tcW w:w="9918" w:type="dxa"/>
            <w:vAlign w:val="center"/>
          </w:tcPr>
          <w:p w:rsidR="00AD3D07" w:rsidRDefault="00AD3D07" w:rsidP="00E0267D">
            <w:pPr>
              <w:jc w:val="both"/>
            </w:pPr>
          </w:p>
        </w:tc>
      </w:tr>
      <w:tr w:rsidR="00AD3D07">
        <w:trPr>
          <w:trHeight w:val="381"/>
        </w:trPr>
        <w:tc>
          <w:tcPr>
            <w:tcW w:w="9918" w:type="dxa"/>
            <w:vAlign w:val="center"/>
          </w:tcPr>
          <w:p w:rsidR="00AD3D07" w:rsidRDefault="00AD3D07">
            <w:pPr>
              <w:jc w:val="center"/>
            </w:pPr>
          </w:p>
        </w:tc>
      </w:tr>
    </w:tbl>
    <w:p w:rsidR="00AD3D07" w:rsidRDefault="00AD3D07" w:rsidP="00EE2482">
      <w:pPr>
        <w:jc w:val="both"/>
      </w:pPr>
    </w:p>
    <w:p w:rsidR="00AD3D07" w:rsidRDefault="00AD3D07" w:rsidP="00EE2482">
      <w:pPr>
        <w:jc w:val="both"/>
      </w:pPr>
    </w:p>
    <w:p w:rsidR="00AD3D07" w:rsidRDefault="00AD3D07" w:rsidP="00EE2482">
      <w:pPr>
        <w:jc w:val="both"/>
      </w:pPr>
    </w:p>
    <w:p w:rsidR="00AD3D07" w:rsidRDefault="00AD3D07" w:rsidP="00EE2482">
      <w:pPr>
        <w:jc w:val="both"/>
      </w:pPr>
    </w:p>
    <w:p w:rsidR="00AD3D07" w:rsidRDefault="00AD3D07" w:rsidP="00EE2482">
      <w:pPr>
        <w:jc w:val="both"/>
      </w:pPr>
    </w:p>
    <w:p w:rsidR="00193FE8" w:rsidRDefault="00193FE8" w:rsidP="00EE2482">
      <w:pPr>
        <w:jc w:val="both"/>
      </w:pPr>
    </w:p>
    <w:p w:rsidR="0080798E" w:rsidRDefault="0080798E"/>
    <w:p w:rsidR="00963A05" w:rsidRPr="00AD3D07" w:rsidRDefault="00963A05" w:rsidP="00AD3D07">
      <w:pPr>
        <w:jc w:val="center"/>
        <w:outlineLvl w:val="0"/>
        <w:rPr>
          <w:b/>
          <w:iCs/>
        </w:rPr>
      </w:pPr>
      <w:r w:rsidRPr="00AD3D07">
        <w:rPr>
          <w:b/>
          <w:iCs/>
        </w:rPr>
        <w:t xml:space="preserve"> </w:t>
      </w:r>
    </w:p>
    <w:sectPr w:rsidR="00963A05" w:rsidRPr="00AD3D07" w:rsidSect="00AD3D0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6B" w:rsidRDefault="0020126B">
      <w:r>
        <w:separator/>
      </w:r>
    </w:p>
  </w:endnote>
  <w:endnote w:type="continuationSeparator" w:id="0">
    <w:p w:rsidR="0020126B" w:rsidRDefault="0020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6B" w:rsidRDefault="0020126B">
      <w:r>
        <w:separator/>
      </w:r>
    </w:p>
  </w:footnote>
  <w:footnote w:type="continuationSeparator" w:id="0">
    <w:p w:rsidR="0020126B" w:rsidRDefault="0020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8E" w:rsidRDefault="00D11E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98E" w:rsidRDefault="008079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8E" w:rsidRDefault="00D11E9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9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D31">
      <w:rPr>
        <w:rStyle w:val="a6"/>
        <w:noProof/>
      </w:rPr>
      <w:t>6</w:t>
    </w:r>
    <w:r>
      <w:rPr>
        <w:rStyle w:val="a6"/>
      </w:rPr>
      <w:fldChar w:fldCharType="end"/>
    </w:r>
  </w:p>
  <w:p w:rsidR="0080798E" w:rsidRDefault="008079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9299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03A27"/>
    <w:multiLevelType w:val="hybridMultilevel"/>
    <w:tmpl w:val="5BD0A626"/>
    <w:lvl w:ilvl="0" w:tplc="4DDC6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811"/>
    <w:multiLevelType w:val="hybridMultilevel"/>
    <w:tmpl w:val="FD0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712"/>
    <w:multiLevelType w:val="hybridMultilevel"/>
    <w:tmpl w:val="9AC6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11DF4"/>
    <w:multiLevelType w:val="hybridMultilevel"/>
    <w:tmpl w:val="F44ED8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3F7"/>
    <w:multiLevelType w:val="hybridMultilevel"/>
    <w:tmpl w:val="4A46E774"/>
    <w:lvl w:ilvl="0" w:tplc="3940C8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C"/>
    <w:rsid w:val="000158C3"/>
    <w:rsid w:val="00022AB4"/>
    <w:rsid w:val="00063723"/>
    <w:rsid w:val="000916C1"/>
    <w:rsid w:val="0009657B"/>
    <w:rsid w:val="000A4825"/>
    <w:rsid w:val="000A686E"/>
    <w:rsid w:val="000A7E59"/>
    <w:rsid w:val="0010582D"/>
    <w:rsid w:val="0012471E"/>
    <w:rsid w:val="00181516"/>
    <w:rsid w:val="00193FE8"/>
    <w:rsid w:val="00194A9E"/>
    <w:rsid w:val="001A27DD"/>
    <w:rsid w:val="001A67A2"/>
    <w:rsid w:val="001D093B"/>
    <w:rsid w:val="001F63D6"/>
    <w:rsid w:val="0020126B"/>
    <w:rsid w:val="00214137"/>
    <w:rsid w:val="0022088A"/>
    <w:rsid w:val="0022156B"/>
    <w:rsid w:val="0023028D"/>
    <w:rsid w:val="002351C7"/>
    <w:rsid w:val="0024219E"/>
    <w:rsid w:val="00246007"/>
    <w:rsid w:val="00274D6A"/>
    <w:rsid w:val="002836C5"/>
    <w:rsid w:val="00286021"/>
    <w:rsid w:val="002E0F7E"/>
    <w:rsid w:val="002F21CC"/>
    <w:rsid w:val="002F2EF0"/>
    <w:rsid w:val="002F4C13"/>
    <w:rsid w:val="002F56AC"/>
    <w:rsid w:val="003022BC"/>
    <w:rsid w:val="00341AAF"/>
    <w:rsid w:val="003543ED"/>
    <w:rsid w:val="00376047"/>
    <w:rsid w:val="003864C2"/>
    <w:rsid w:val="003A75E7"/>
    <w:rsid w:val="003B55A8"/>
    <w:rsid w:val="003D70AF"/>
    <w:rsid w:val="004157D9"/>
    <w:rsid w:val="00434546"/>
    <w:rsid w:val="0046293A"/>
    <w:rsid w:val="004C381A"/>
    <w:rsid w:val="004D526E"/>
    <w:rsid w:val="004E1195"/>
    <w:rsid w:val="00516D31"/>
    <w:rsid w:val="00516E0D"/>
    <w:rsid w:val="00531DBE"/>
    <w:rsid w:val="0054064E"/>
    <w:rsid w:val="00545A34"/>
    <w:rsid w:val="00545E8F"/>
    <w:rsid w:val="005518B3"/>
    <w:rsid w:val="005631D3"/>
    <w:rsid w:val="00580477"/>
    <w:rsid w:val="00580B14"/>
    <w:rsid w:val="005B4616"/>
    <w:rsid w:val="005C19BF"/>
    <w:rsid w:val="005D3C6A"/>
    <w:rsid w:val="005D7A29"/>
    <w:rsid w:val="00610808"/>
    <w:rsid w:val="00635955"/>
    <w:rsid w:val="006373B9"/>
    <w:rsid w:val="00662E0E"/>
    <w:rsid w:val="006913A7"/>
    <w:rsid w:val="00693592"/>
    <w:rsid w:val="006B5DB6"/>
    <w:rsid w:val="006D24F6"/>
    <w:rsid w:val="006D5D37"/>
    <w:rsid w:val="006E5911"/>
    <w:rsid w:val="006F59AC"/>
    <w:rsid w:val="00701750"/>
    <w:rsid w:val="007063BA"/>
    <w:rsid w:val="00721414"/>
    <w:rsid w:val="00766C5D"/>
    <w:rsid w:val="00777D7F"/>
    <w:rsid w:val="007928CE"/>
    <w:rsid w:val="007C430C"/>
    <w:rsid w:val="007E5B00"/>
    <w:rsid w:val="007F1E8C"/>
    <w:rsid w:val="0080668C"/>
    <w:rsid w:val="0080798E"/>
    <w:rsid w:val="00857166"/>
    <w:rsid w:val="00865279"/>
    <w:rsid w:val="0089609D"/>
    <w:rsid w:val="008B17C2"/>
    <w:rsid w:val="008B70A5"/>
    <w:rsid w:val="008C1449"/>
    <w:rsid w:val="008C4F86"/>
    <w:rsid w:val="008F1307"/>
    <w:rsid w:val="008F5D3D"/>
    <w:rsid w:val="008F7A09"/>
    <w:rsid w:val="009148B0"/>
    <w:rsid w:val="00951383"/>
    <w:rsid w:val="009533E9"/>
    <w:rsid w:val="00954539"/>
    <w:rsid w:val="00961066"/>
    <w:rsid w:val="00963A05"/>
    <w:rsid w:val="00963FF6"/>
    <w:rsid w:val="009669B8"/>
    <w:rsid w:val="00967691"/>
    <w:rsid w:val="00987E17"/>
    <w:rsid w:val="00996E07"/>
    <w:rsid w:val="009B0604"/>
    <w:rsid w:val="009C36D4"/>
    <w:rsid w:val="009C77D0"/>
    <w:rsid w:val="009D55CC"/>
    <w:rsid w:val="00A04F2D"/>
    <w:rsid w:val="00A36717"/>
    <w:rsid w:val="00A52EAC"/>
    <w:rsid w:val="00A93C0B"/>
    <w:rsid w:val="00A966D0"/>
    <w:rsid w:val="00A97D43"/>
    <w:rsid w:val="00AB60EE"/>
    <w:rsid w:val="00AC1D87"/>
    <w:rsid w:val="00AC4B5D"/>
    <w:rsid w:val="00AC6A83"/>
    <w:rsid w:val="00AD3D07"/>
    <w:rsid w:val="00AD4682"/>
    <w:rsid w:val="00AD55AD"/>
    <w:rsid w:val="00AE2353"/>
    <w:rsid w:val="00AF2D97"/>
    <w:rsid w:val="00AF64DB"/>
    <w:rsid w:val="00AF7017"/>
    <w:rsid w:val="00B017A1"/>
    <w:rsid w:val="00B15EED"/>
    <w:rsid w:val="00B201E1"/>
    <w:rsid w:val="00B23B8B"/>
    <w:rsid w:val="00B64D8E"/>
    <w:rsid w:val="00B74CCC"/>
    <w:rsid w:val="00BA063B"/>
    <w:rsid w:val="00BC08EB"/>
    <w:rsid w:val="00BC624E"/>
    <w:rsid w:val="00BD0C15"/>
    <w:rsid w:val="00C03B1A"/>
    <w:rsid w:val="00C1102F"/>
    <w:rsid w:val="00C11B24"/>
    <w:rsid w:val="00C15609"/>
    <w:rsid w:val="00C2262B"/>
    <w:rsid w:val="00C327E4"/>
    <w:rsid w:val="00C4169E"/>
    <w:rsid w:val="00C55073"/>
    <w:rsid w:val="00C71D49"/>
    <w:rsid w:val="00C71F95"/>
    <w:rsid w:val="00CD5889"/>
    <w:rsid w:val="00D045EA"/>
    <w:rsid w:val="00D10F2A"/>
    <w:rsid w:val="00D11E95"/>
    <w:rsid w:val="00D1231E"/>
    <w:rsid w:val="00D2200D"/>
    <w:rsid w:val="00D23463"/>
    <w:rsid w:val="00D27C18"/>
    <w:rsid w:val="00D400BA"/>
    <w:rsid w:val="00D544D9"/>
    <w:rsid w:val="00D55B05"/>
    <w:rsid w:val="00D61C9C"/>
    <w:rsid w:val="00D67B45"/>
    <w:rsid w:val="00D76819"/>
    <w:rsid w:val="00DF0315"/>
    <w:rsid w:val="00DF6651"/>
    <w:rsid w:val="00E00E69"/>
    <w:rsid w:val="00E0267D"/>
    <w:rsid w:val="00E23EAE"/>
    <w:rsid w:val="00E40ABB"/>
    <w:rsid w:val="00E76BC8"/>
    <w:rsid w:val="00E96588"/>
    <w:rsid w:val="00EB2847"/>
    <w:rsid w:val="00ED2F7D"/>
    <w:rsid w:val="00EE2482"/>
    <w:rsid w:val="00EE65C3"/>
    <w:rsid w:val="00F0103F"/>
    <w:rsid w:val="00F028F2"/>
    <w:rsid w:val="00F02D44"/>
    <w:rsid w:val="00F1115F"/>
    <w:rsid w:val="00F12757"/>
    <w:rsid w:val="00F30117"/>
    <w:rsid w:val="00F559E9"/>
    <w:rsid w:val="00F74979"/>
    <w:rsid w:val="00FA016C"/>
    <w:rsid w:val="00FB1F7E"/>
    <w:rsid w:val="00FC1D1D"/>
    <w:rsid w:val="00FC5308"/>
    <w:rsid w:val="00FD76DE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01E8C-5997-4ADB-8864-BDEEEE8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link w:val="20"/>
    <w:semiHidden/>
    <w:rsid w:val="00967691"/>
    <w:pPr>
      <w:spacing w:line="276" w:lineRule="auto"/>
      <w:ind w:firstLine="70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967691"/>
    <w:rPr>
      <w:rFonts w:ascii="Times New Roman" w:eastAsia="Times New Roman" w:hAnsi="Times New Roman"/>
      <w:sz w:val="26"/>
      <w:szCs w:val="24"/>
    </w:rPr>
  </w:style>
  <w:style w:type="paragraph" w:styleId="3">
    <w:name w:val="Body Text 3"/>
    <w:basedOn w:val="a"/>
    <w:link w:val="30"/>
    <w:uiPriority w:val="99"/>
    <w:unhideWhenUsed/>
    <w:rsid w:val="000A48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4825"/>
    <w:rPr>
      <w:rFonts w:ascii="Times New Roman" w:eastAsia="Times New Roman" w:hAnsi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A482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D4682"/>
    <w:pPr>
      <w:ind w:left="720"/>
      <w:contextualSpacing/>
    </w:pPr>
  </w:style>
  <w:style w:type="paragraph" w:styleId="a9">
    <w:name w:val="No Spacing"/>
    <w:uiPriority w:val="1"/>
    <w:qFormat/>
    <w:rsid w:val="00C416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</vt:lpstr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Пользователь</dc:creator>
  <cp:lastModifiedBy>R</cp:lastModifiedBy>
  <cp:revision>2</cp:revision>
  <cp:lastPrinted>2022-12-16T03:25:00Z</cp:lastPrinted>
  <dcterms:created xsi:type="dcterms:W3CDTF">2023-02-24T18:04:00Z</dcterms:created>
  <dcterms:modified xsi:type="dcterms:W3CDTF">2023-02-24T18:04:00Z</dcterms:modified>
</cp:coreProperties>
</file>